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年元江县举借债务情况说明</w:t>
      </w:r>
    </w:p>
    <w:p>
      <w:pPr>
        <w:ind w:firstLine="840" w:firstLineChars="300"/>
        <w:rPr>
          <w:rFonts w:ascii="方正仿宋_GBK" w:eastAsia="方正仿宋_GBK"/>
          <w:sz w:val="28"/>
          <w:szCs w:val="28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年政府债务限额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37.04</w:t>
      </w:r>
      <w:r>
        <w:rPr>
          <w:rFonts w:ascii="Times New Roman" w:hAnsi="Times New Roman" w:eastAsia="方正仿宋_GBK" w:cs="Times New Roman"/>
          <w:sz w:val="32"/>
          <w:szCs w:val="32"/>
        </w:rPr>
        <w:t>亿元（其中：一般债务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限额</w:t>
      </w:r>
      <w:r>
        <w:rPr>
          <w:rFonts w:ascii="Times New Roman" w:hAnsi="Times New Roman" w:eastAsia="方正仿宋_GBK" w:cs="Times New Roman"/>
          <w:sz w:val="32"/>
          <w:szCs w:val="32"/>
        </w:rPr>
        <w:t>13.61亿元，专项债务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限额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23.43</w:t>
      </w:r>
      <w:r>
        <w:rPr>
          <w:rFonts w:ascii="Times New Roman" w:hAnsi="Times New Roman" w:eastAsia="方正仿宋_GBK" w:cs="Times New Roman"/>
          <w:sz w:val="32"/>
          <w:szCs w:val="32"/>
        </w:rPr>
        <w:t>亿元）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年12月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底，</w:t>
      </w:r>
      <w:r>
        <w:rPr>
          <w:rFonts w:ascii="Times New Roman" w:hAnsi="Times New Roman" w:eastAsia="方正仿宋_GBK" w:cs="Times New Roman"/>
          <w:sz w:val="32"/>
          <w:szCs w:val="32"/>
        </w:rPr>
        <w:t>元江县政府债务情况：元江县政府负有偿还责任债务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293862.55</w:t>
      </w:r>
      <w:r>
        <w:rPr>
          <w:rFonts w:ascii="Times New Roman" w:hAnsi="Times New Roman" w:eastAsia="方正仿宋_GBK" w:cs="Times New Roman"/>
          <w:sz w:val="32"/>
          <w:szCs w:val="32"/>
        </w:rPr>
        <w:t>万元，其中一般债务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86091.84</w:t>
      </w:r>
      <w:r>
        <w:rPr>
          <w:rFonts w:ascii="Times New Roman" w:hAnsi="Times New Roman" w:eastAsia="方正仿宋_GBK" w:cs="Times New Roman"/>
          <w:sz w:val="32"/>
          <w:szCs w:val="32"/>
        </w:rPr>
        <w:t>万元、专项债务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207770.71</w:t>
      </w:r>
      <w:r>
        <w:rPr>
          <w:rFonts w:ascii="Times New Roman" w:hAnsi="Times New Roman" w:eastAsia="方正仿宋_GBK" w:cs="Times New Roman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地方政府融资平台债务和政府中长期支出事项监测平台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统计，截至20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年12月31日，全县政府隐性债务余额为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169893.52</w:t>
      </w:r>
      <w:r>
        <w:rPr>
          <w:rFonts w:ascii="Times New Roman" w:hAnsi="Times New Roman" w:eastAsia="方正仿宋_GBK" w:cs="Times New Roman"/>
          <w:sz w:val="32"/>
          <w:szCs w:val="32"/>
        </w:rPr>
        <w:t>万元，其中：由政府偿还责任的隐性债务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93418.38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</w:t>
      </w:r>
      <w:r>
        <w:rPr>
          <w:rFonts w:ascii="Times New Roman" w:hAnsi="Times New Roman" w:eastAsia="方正仿宋_GBK" w:cs="Times New Roman"/>
          <w:sz w:val="32"/>
          <w:szCs w:val="32"/>
        </w:rPr>
        <w:t>，占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54.99</w:t>
      </w:r>
      <w:r>
        <w:rPr>
          <w:rFonts w:ascii="Times New Roman" w:hAnsi="Times New Roman" w:eastAsia="方正仿宋_GBK" w:cs="Times New Roman"/>
          <w:sz w:val="32"/>
          <w:szCs w:val="32"/>
        </w:rPr>
        <w:t>%；政府中长期支出事项隐性债务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76475.14</w:t>
      </w:r>
      <w:r>
        <w:rPr>
          <w:rFonts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45.01</w:t>
      </w:r>
      <w:r>
        <w:rPr>
          <w:rFonts w:ascii="Times New Roman" w:hAnsi="Times New Roman" w:eastAsia="方正仿宋_GBK" w:cs="Times New Roman"/>
          <w:sz w:val="32"/>
          <w:szCs w:val="32"/>
        </w:rPr>
        <w:t>%。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年纳入预算安排全县政府债务还本付息资金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16431</w:t>
      </w:r>
      <w:r>
        <w:rPr>
          <w:rFonts w:ascii="Times New Roman" w:hAnsi="Times New Roman" w:eastAsia="方正仿宋_GBK" w:cs="Times New Roman"/>
          <w:sz w:val="32"/>
          <w:szCs w:val="32"/>
        </w:rPr>
        <w:t>万元，资金缺口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8690</w:t>
      </w:r>
      <w:r>
        <w:rPr>
          <w:rFonts w:ascii="Times New Roman" w:hAnsi="Times New Roman" w:eastAsia="方正仿宋_GBK" w:cs="Times New Roman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元江县将按时还本付息、支付相关发行费，并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</w:t>
      </w:r>
      <w:r>
        <w:rPr>
          <w:rFonts w:ascii="Times New Roman" w:hAnsi="Times New Roman" w:eastAsia="方正仿宋_GBK" w:cs="Times New Roman"/>
          <w:sz w:val="32"/>
          <w:szCs w:val="32"/>
        </w:rPr>
        <w:t>市财政局债券资金管理的原则和要求，及时报送转换债券偿还存量债务方案，并做好债券资金纳入预算管理、规范资金使用等后续工作。</w:t>
      </w: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109"/>
    <w:rsid w:val="0001519D"/>
    <w:rsid w:val="00037BC1"/>
    <w:rsid w:val="0007648A"/>
    <w:rsid w:val="00087F19"/>
    <w:rsid w:val="000A6205"/>
    <w:rsid w:val="00206C5F"/>
    <w:rsid w:val="00214156"/>
    <w:rsid w:val="002A0B94"/>
    <w:rsid w:val="002C73B1"/>
    <w:rsid w:val="002D0BBB"/>
    <w:rsid w:val="003378FA"/>
    <w:rsid w:val="00357DC3"/>
    <w:rsid w:val="003B125F"/>
    <w:rsid w:val="003C4E41"/>
    <w:rsid w:val="003F2EEB"/>
    <w:rsid w:val="00433EE8"/>
    <w:rsid w:val="00494F5F"/>
    <w:rsid w:val="004A4240"/>
    <w:rsid w:val="004E26F7"/>
    <w:rsid w:val="005551B6"/>
    <w:rsid w:val="005D79DB"/>
    <w:rsid w:val="00662394"/>
    <w:rsid w:val="006A0EA5"/>
    <w:rsid w:val="006C524F"/>
    <w:rsid w:val="007E0435"/>
    <w:rsid w:val="00801160"/>
    <w:rsid w:val="00807D87"/>
    <w:rsid w:val="00823620"/>
    <w:rsid w:val="008471F0"/>
    <w:rsid w:val="008C32F7"/>
    <w:rsid w:val="0091372D"/>
    <w:rsid w:val="009216F0"/>
    <w:rsid w:val="0093696C"/>
    <w:rsid w:val="0096417A"/>
    <w:rsid w:val="009A6FCD"/>
    <w:rsid w:val="009C4F5C"/>
    <w:rsid w:val="00A005B3"/>
    <w:rsid w:val="00A1152D"/>
    <w:rsid w:val="00A34D7E"/>
    <w:rsid w:val="00A3624B"/>
    <w:rsid w:val="00A43E1B"/>
    <w:rsid w:val="00A45109"/>
    <w:rsid w:val="00B600D0"/>
    <w:rsid w:val="00BD7F0E"/>
    <w:rsid w:val="00BE454D"/>
    <w:rsid w:val="00C45E18"/>
    <w:rsid w:val="00CF3502"/>
    <w:rsid w:val="00EC2F78"/>
    <w:rsid w:val="00F10C27"/>
    <w:rsid w:val="00F538C6"/>
    <w:rsid w:val="097C7BA6"/>
    <w:rsid w:val="0B3345B9"/>
    <w:rsid w:val="161B585A"/>
    <w:rsid w:val="16A80E5F"/>
    <w:rsid w:val="1A923C99"/>
    <w:rsid w:val="20A073AD"/>
    <w:rsid w:val="22B317DA"/>
    <w:rsid w:val="23962A5D"/>
    <w:rsid w:val="288954DC"/>
    <w:rsid w:val="2B6D4BFF"/>
    <w:rsid w:val="32FB5C62"/>
    <w:rsid w:val="3B3E338E"/>
    <w:rsid w:val="3CF47F2A"/>
    <w:rsid w:val="44C26063"/>
    <w:rsid w:val="4B622CC5"/>
    <w:rsid w:val="594310F7"/>
    <w:rsid w:val="6E021A2F"/>
    <w:rsid w:val="6F7B282E"/>
    <w:rsid w:val="737F788D"/>
    <w:rsid w:val="775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206</TotalTime>
  <ScaleCrop>false</ScaleCrop>
  <LinksUpToDate>false</LinksUpToDate>
  <CharactersWithSpaces>490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2020-01-22T03:01:00Z</dcterms:created>
  <dc:creator>字春梅</dc:creator>
  <cp:lastModifiedBy>吴紫玉</cp:lastModifiedBy>
  <cp:lastPrinted>2020-02-04T18:33:00Z</cp:lastPrinted>
  <dcterms:modified xsi:type="dcterms:W3CDTF">2022-01-21T08:05:53Z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