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7F" w:rsidRDefault="00126D7F">
      <w:pPr>
        <w:spacing w:line="500" w:lineRule="exact"/>
        <w:rPr>
          <w:rFonts w:ascii="方正小标宋_GBK" w:eastAsia="方正小标宋_GBK" w:hAnsi="方正小标宋_GBK"/>
          <w:b/>
          <w:color w:val="FF0000"/>
          <w:spacing w:val="45"/>
          <w:szCs w:val="72"/>
        </w:rPr>
      </w:pPr>
    </w:p>
    <w:p w:rsidR="00126D7F" w:rsidRDefault="00126D7F">
      <w:pPr>
        <w:spacing w:line="500" w:lineRule="exact"/>
        <w:rPr>
          <w:rFonts w:ascii="方正小标宋_GBK" w:eastAsia="方正小标宋_GBK" w:hAnsi="方正小标宋_GBK"/>
          <w:b/>
          <w:color w:val="FF0000"/>
          <w:spacing w:val="45"/>
          <w:szCs w:val="72"/>
        </w:rPr>
      </w:pPr>
    </w:p>
    <w:p w:rsidR="00126D7F" w:rsidRDefault="00126D7F">
      <w:pPr>
        <w:spacing w:line="500" w:lineRule="exact"/>
        <w:rPr>
          <w:rFonts w:ascii="方正小标宋_GBK" w:eastAsia="方正小标宋_GBK" w:hAnsi="方正小标宋_GBK"/>
          <w:b/>
          <w:color w:val="FF0000"/>
          <w:spacing w:val="45"/>
          <w:szCs w:val="72"/>
        </w:rPr>
      </w:pPr>
    </w:p>
    <w:p w:rsidR="00126D7F" w:rsidRDefault="00126D7F" w:rsidP="00126D7F">
      <w:pPr>
        <w:spacing w:line="1000" w:lineRule="exact"/>
        <w:rPr>
          <w:rFonts w:ascii="方正小标宋_GBK" w:eastAsia="方正小标宋_GBK" w:hAnsi="方正小标宋_GBK"/>
          <w:b/>
          <w:color w:val="FF0000"/>
          <w:spacing w:val="48"/>
          <w:sz w:val="72"/>
          <w:szCs w:val="72"/>
        </w:rPr>
      </w:pPr>
      <w:r>
        <w:rPr>
          <w:rFonts w:ascii="方正小标宋_GBK" w:eastAsia="方正小标宋_GBK" w:hAnsi="方正小标宋_GBK" w:hint="eastAsia"/>
          <w:b/>
          <w:noProof/>
          <w:color w:val="FF0000"/>
          <w:spacing w:val="48"/>
          <w:sz w:val="72"/>
          <w:szCs w:val="72"/>
        </w:rPr>
        <mc:AlternateContent>
          <mc:Choice Requires="wps">
            <w:drawing>
              <wp:anchor distT="0" distB="0" distL="114300" distR="114300" simplePos="0" relativeHeight="251666432" behindDoc="0" locked="0" layoutInCell="1" allowOverlap="1" wp14:anchorId="1BBC31BC" wp14:editId="1DCCBA1D">
                <wp:simplePos x="0" y="0"/>
                <wp:positionH relativeFrom="column">
                  <wp:posOffset>4521835</wp:posOffset>
                </wp:positionH>
                <wp:positionV relativeFrom="paragraph">
                  <wp:posOffset>234315</wp:posOffset>
                </wp:positionV>
                <wp:extent cx="1316990" cy="958850"/>
                <wp:effectExtent l="4445" t="5080" r="12065" b="7620"/>
                <wp:wrapNone/>
                <wp:docPr id="9" name="文本框 9"/>
                <wp:cNvGraphicFramePr/>
                <a:graphic xmlns:a="http://schemas.openxmlformats.org/drawingml/2006/main">
                  <a:graphicData uri="http://schemas.microsoft.com/office/word/2010/wordprocessingShape">
                    <wps:wsp>
                      <wps:cNvSpPr txBox="1"/>
                      <wps:spPr>
                        <a:xfrm>
                          <a:off x="0" y="0"/>
                          <a:ext cx="1316990" cy="9588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126D7F" w:rsidRDefault="00126D7F" w:rsidP="00126D7F">
                            <w:pPr>
                              <w:rPr>
                                <w:rFonts w:ascii="方正小标宋简体" w:eastAsia="方正小标宋简体"/>
                                <w:b/>
                                <w:color w:val="FF0000"/>
                                <w:spacing w:val="20"/>
                                <w:sz w:val="76"/>
                                <w:szCs w:val="76"/>
                              </w:rPr>
                            </w:pPr>
                            <w:r>
                              <w:rPr>
                                <w:rFonts w:ascii="方正小标宋_GBK" w:eastAsia="方正小标宋_GBK" w:hAnsi="方正小标宋_GBK" w:hint="eastAsia"/>
                                <w:b/>
                                <w:color w:val="FF0000"/>
                                <w:spacing w:val="20"/>
                                <w:sz w:val="76"/>
                                <w:szCs w:val="76"/>
                              </w:rPr>
                              <w:t>文件</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356.05pt;margin-top:18.45pt;width:103.7pt;height:7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" strokecolor="white">
                <v:textbox>
                  <w:txbxContent>
                    <w:p w:rsidR="00126D7F" w:rsidRDefault="00126D7F" w:rsidP="00126D7F">
                      <w:pPr>
                        <w:rPr>
                          <w:rFonts w:ascii="方正小标宋简体" w:eastAsia="方正小标宋简体"/>
                          <w:b/>
                          <w:color w:val="FF0000"/>
                          <w:spacing w:val="20"/>
                          <w:sz w:val="76"/>
                          <w:szCs w:val="76"/>
                        </w:rPr>
                      </w:pPr>
                      <w:r>
                        <w:rPr>
                          <w:rFonts w:ascii="方正小标宋_GBK" w:eastAsia="方正小标宋_GBK" w:hAnsi="方正小标宋_GBK" w:hint="eastAsia"/>
                          <w:b/>
                          <w:color w:val="FF0000"/>
                          <w:spacing w:val="20"/>
                          <w:sz w:val="76"/>
                          <w:szCs w:val="76"/>
                        </w:rPr>
                        <w:t>文件</w:t>
                      </w:r>
                    </w:p>
                  </w:txbxContent>
                </v:textbox>
              </v:shape>
            </w:pict>
          </mc:Fallback>
        </mc:AlternateContent>
      </w:r>
      <w:r>
        <w:rPr>
          <w:rFonts w:ascii="方正小标宋_GBK" w:eastAsia="方正小标宋_GBK" w:hAnsi="方正小标宋_GBK" w:hint="eastAsia"/>
          <w:b/>
          <w:color w:val="FF0000"/>
          <w:spacing w:val="48"/>
          <w:sz w:val="72"/>
          <w:szCs w:val="72"/>
        </w:rPr>
        <w:t>通 海 县 财 政 局</w:t>
      </w:r>
    </w:p>
    <w:p w:rsidR="00126D7F" w:rsidRDefault="00126D7F" w:rsidP="00126D7F">
      <w:pPr>
        <w:spacing w:line="1000" w:lineRule="exact"/>
        <w:rPr>
          <w:rFonts w:ascii="方正小标宋_GBK" w:eastAsia="方正小标宋_GBK" w:hAnsi="方正小标宋_GBK"/>
          <w:b/>
          <w:color w:val="FF0000"/>
          <w:spacing w:val="-7"/>
          <w:sz w:val="72"/>
          <w:szCs w:val="72"/>
        </w:rPr>
      </w:pPr>
      <w:r>
        <w:rPr>
          <w:rFonts w:ascii="方正小标宋_GBK" w:eastAsia="方正小标宋_GBK" w:hAnsi="方正小标宋_GBK" w:hint="eastAsia"/>
          <w:b/>
          <w:color w:val="FF0000"/>
          <w:spacing w:val="-7"/>
          <w:sz w:val="72"/>
          <w:szCs w:val="72"/>
        </w:rPr>
        <w:t>通海县民族宗教事务局</w:t>
      </w:r>
    </w:p>
    <w:p w:rsidR="00126D7F" w:rsidRDefault="00126D7F" w:rsidP="00126D7F">
      <w:pPr>
        <w:spacing w:line="700" w:lineRule="exact"/>
        <w:rPr>
          <w:rFonts w:ascii="方正小标宋_GBK" w:eastAsia="方正小标宋_GBK" w:hAnsi="方正小标宋_GBK"/>
          <w:b/>
          <w:color w:val="FF0000"/>
          <w:spacing w:val="-7"/>
          <w:szCs w:val="72"/>
        </w:rPr>
      </w:pPr>
    </w:p>
    <w:p w:rsidR="00126D7F" w:rsidRDefault="00126D7F" w:rsidP="00126D7F">
      <w:pPr>
        <w:spacing w:line="700" w:lineRule="exact"/>
        <w:rPr>
          <w:b/>
          <w:color w:val="FF0000"/>
          <w:spacing w:val="-22"/>
          <w:sz w:val="30"/>
          <w:szCs w:val="30"/>
        </w:rPr>
      </w:pPr>
    </w:p>
    <w:p w:rsidR="00126D7F" w:rsidRPr="00533A1B" w:rsidRDefault="00126D7F" w:rsidP="00126D7F">
      <w:pPr>
        <w:snapToGrid w:val="0"/>
        <w:spacing w:line="560" w:lineRule="exact"/>
        <w:jc w:val="center"/>
        <w:rPr>
          <w:rFonts w:ascii="仿宋_GB2312" w:eastAsia="仿宋_GB2312"/>
          <w:sz w:val="32"/>
        </w:rPr>
      </w:pPr>
      <w:r w:rsidRPr="00533A1B">
        <w:rPr>
          <w:rFonts w:ascii="仿宋_GB2312" w:eastAsia="仿宋_GB2312" w:hint="eastAsia"/>
          <w:sz w:val="32"/>
        </w:rPr>
        <w:t>通</w:t>
      </w:r>
      <w:r w:rsidRPr="00533A1B">
        <w:rPr>
          <w:rFonts w:ascii="仿宋_GB2312" w:eastAsia="仿宋_GB2312"/>
          <w:sz w:val="32"/>
        </w:rPr>
        <w:t>财〔20</w:t>
      </w:r>
      <w:r w:rsidRPr="00533A1B">
        <w:rPr>
          <w:rFonts w:ascii="仿宋_GB2312" w:eastAsia="仿宋_GB2312" w:hint="eastAsia"/>
          <w:sz w:val="32"/>
        </w:rPr>
        <w:t>21</w:t>
      </w:r>
      <w:r w:rsidRPr="00533A1B">
        <w:rPr>
          <w:rFonts w:ascii="仿宋_GB2312" w:eastAsia="仿宋_GB2312"/>
          <w:sz w:val="32"/>
        </w:rPr>
        <w:t>〕</w:t>
      </w:r>
      <w:r w:rsidRPr="00533A1B">
        <w:rPr>
          <w:rFonts w:ascii="仿宋_GB2312" w:eastAsia="仿宋_GB2312" w:hint="eastAsia"/>
          <w:sz w:val="32"/>
        </w:rPr>
        <w:t>294</w:t>
      </w:r>
      <w:r w:rsidRPr="00533A1B">
        <w:rPr>
          <w:rFonts w:ascii="仿宋_GB2312" w:eastAsia="仿宋_GB2312"/>
          <w:sz w:val="32"/>
        </w:rPr>
        <w:t>号</w:t>
      </w:r>
    </w:p>
    <w:p w:rsidR="00126D7F" w:rsidRDefault="00126D7F" w:rsidP="00126D7F">
      <w:pPr>
        <w:spacing w:line="560" w:lineRule="exact"/>
        <w:rPr>
          <w:rFonts w:ascii="方正小标宋_GBK" w:eastAsia="方正小标宋_GBK" w:hAnsi="方正小标宋_GBK" w:cs="方正小标宋_GBK"/>
          <w:bCs/>
          <w:sz w:val="44"/>
          <w:szCs w:val="44"/>
        </w:rPr>
      </w:pPr>
      <w:r>
        <w:rPr>
          <w:rFonts w:hint="eastAsia"/>
          <w:b/>
          <w:noProof/>
          <w:color w:val="FF0000"/>
          <w:spacing w:val="-28"/>
          <w:sz w:val="32"/>
          <w:szCs w:val="32"/>
        </w:rPr>
        <mc:AlternateContent>
          <mc:Choice Requires="wps">
            <w:drawing>
              <wp:anchor distT="0" distB="0" distL="114300" distR="114300" simplePos="0" relativeHeight="251665408" behindDoc="0" locked="0" layoutInCell="1" allowOverlap="1" wp14:anchorId="520CA295" wp14:editId="49C602DF">
                <wp:simplePos x="0" y="0"/>
                <wp:positionH relativeFrom="column">
                  <wp:posOffset>57785</wp:posOffset>
                </wp:positionH>
                <wp:positionV relativeFrom="paragraph">
                  <wp:posOffset>90170</wp:posOffset>
                </wp:positionV>
                <wp:extent cx="5615940" cy="635"/>
                <wp:effectExtent l="0" t="15875" r="3810" b="2159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直接连接符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55pt,7.1pt" to="446.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" strokecolor="red" strokeweight="2.5pt"/>
            </w:pict>
          </mc:Fallback>
        </mc:AlternateContent>
      </w:r>
      <w:r>
        <w:rPr>
          <w:b/>
          <w:color w:val="FF0000"/>
          <w:spacing w:val="-28"/>
          <w:w w:val="90"/>
          <w:sz w:val="32"/>
          <w:szCs w:val="32"/>
        </w:rPr>
        <w:tab/>
      </w:r>
      <w:r>
        <w:rPr>
          <w:rFonts w:ascii="方正小标宋_GBK" w:eastAsia="方正小标宋_GBK" w:hAnsi="方正小标宋_GBK" w:cs="方正小标宋_GBK" w:hint="eastAsia"/>
          <w:bCs/>
          <w:sz w:val="44"/>
          <w:szCs w:val="44"/>
        </w:rPr>
        <w:t xml:space="preserve">  </w:t>
      </w:r>
    </w:p>
    <w:p w:rsidR="00126D7F" w:rsidRDefault="00126D7F" w:rsidP="00126D7F">
      <w:pPr>
        <w:spacing w:line="560" w:lineRule="exact"/>
        <w:jc w:val="center"/>
        <w:rPr>
          <w:rFonts w:ascii="方正小标宋_GBK" w:eastAsia="方正小标宋_GBK" w:hAnsi="方正小标宋_GBK" w:cs="方正小标宋_GBK"/>
          <w:bCs/>
          <w:sz w:val="44"/>
          <w:szCs w:val="44"/>
        </w:rPr>
      </w:pPr>
      <w:r>
        <w:rPr>
          <w:rFonts w:ascii="方正小标宋简体" w:eastAsia="方正小标宋简体" w:hAnsi="宋体" w:hint="eastAsia"/>
          <w:sz w:val="44"/>
          <w:szCs w:val="44"/>
        </w:rPr>
        <w:t>关于</w:t>
      </w:r>
      <w:r>
        <w:rPr>
          <w:rFonts w:ascii="Times New Roman" w:eastAsia="方正小标宋_GBK" w:hAnsi="Times New Roman" w:cs="Times New Roman"/>
          <w:bCs/>
          <w:sz w:val="44"/>
          <w:szCs w:val="44"/>
        </w:rPr>
        <w:t>下达</w:t>
      </w:r>
      <w:r w:rsidRPr="004F48BD">
        <w:rPr>
          <w:rFonts w:eastAsia="方正小标宋_GBK" w:hint="eastAsia"/>
          <w:bCs/>
          <w:sz w:val="44"/>
          <w:szCs w:val="44"/>
        </w:rPr>
        <w:t>2021</w:t>
      </w:r>
      <w:r w:rsidRPr="004F48BD">
        <w:rPr>
          <w:rFonts w:eastAsia="方正小标宋_GBK" w:hint="eastAsia"/>
          <w:bCs/>
          <w:sz w:val="44"/>
          <w:szCs w:val="44"/>
        </w:rPr>
        <w:t>年</w:t>
      </w:r>
      <w:r w:rsidRPr="007F0873">
        <w:rPr>
          <w:rFonts w:eastAsia="方正小标宋_GBK"/>
          <w:bCs/>
          <w:sz w:val="44"/>
          <w:szCs w:val="44"/>
        </w:rPr>
        <w:t>省对下民族宗教专项资金的通</w:t>
      </w:r>
      <w:r>
        <w:rPr>
          <w:rFonts w:ascii="Times New Roman" w:eastAsia="方正小标宋_GBK" w:hAnsi="Times New Roman" w:cs="Times New Roman"/>
          <w:bCs/>
          <w:sz w:val="44"/>
          <w:szCs w:val="44"/>
        </w:rPr>
        <w:t>知</w:t>
      </w:r>
    </w:p>
    <w:p w:rsidR="00126D7F" w:rsidRDefault="00126D7F" w:rsidP="00126D7F">
      <w:pPr>
        <w:spacing w:line="560" w:lineRule="exact"/>
        <w:rPr>
          <w:rFonts w:ascii="方正仿宋_GBK" w:eastAsia="方正仿宋_GBK" w:hAnsi="方正仿宋_GBK" w:cs="方正仿宋_GBK"/>
          <w:b/>
          <w:bCs/>
          <w:sz w:val="32"/>
          <w:szCs w:val="32"/>
        </w:rPr>
      </w:pPr>
    </w:p>
    <w:p w:rsidR="00126D7F" w:rsidRPr="00BF5170" w:rsidRDefault="00126D7F" w:rsidP="00126D7F">
      <w:pPr>
        <w:spacing w:line="560" w:lineRule="exact"/>
        <w:rPr>
          <w:rFonts w:ascii="仿宋_GB2312" w:eastAsia="仿宋_GB2312"/>
          <w:sz w:val="32"/>
        </w:rPr>
      </w:pPr>
      <w:r w:rsidRPr="00BF5170">
        <w:rPr>
          <w:rFonts w:ascii="仿宋_GB2312" w:eastAsia="仿宋_GB2312" w:hint="eastAsia"/>
          <w:sz w:val="32"/>
        </w:rPr>
        <w:t>通海县纳古镇、河西镇财政所：</w:t>
      </w:r>
    </w:p>
    <w:p w:rsidR="00126D7F" w:rsidRPr="00BF5170" w:rsidRDefault="00126D7F" w:rsidP="00126D7F">
      <w:pPr>
        <w:snapToGrid w:val="0"/>
        <w:spacing w:line="590" w:lineRule="exact"/>
        <w:ind w:firstLineChars="200" w:firstLine="640"/>
        <w:jc w:val="left"/>
        <w:rPr>
          <w:rFonts w:ascii="仿宋_GB2312" w:eastAsia="仿宋_GB2312"/>
          <w:sz w:val="32"/>
        </w:rPr>
      </w:pPr>
      <w:r w:rsidRPr="00971084">
        <w:rPr>
          <w:rFonts w:ascii="仿宋_GB2312" w:eastAsia="仿宋_GB2312"/>
          <w:sz w:val="32"/>
        </w:rPr>
        <w:t>根据《玉溪市财政局</w:t>
      </w:r>
      <w:r w:rsidRPr="00ED49DA">
        <w:rPr>
          <w:rFonts w:ascii="仿宋_GB2312" w:eastAsia="仿宋_GB2312"/>
          <w:sz w:val="32"/>
        </w:rPr>
        <w:t>关于下达202</w:t>
      </w:r>
      <w:r w:rsidRPr="00ED49DA">
        <w:rPr>
          <w:rFonts w:ascii="仿宋_GB2312" w:eastAsia="仿宋_GB2312" w:hint="eastAsia"/>
          <w:sz w:val="32"/>
        </w:rPr>
        <w:t>1</w:t>
      </w:r>
      <w:r w:rsidRPr="00ED49DA">
        <w:rPr>
          <w:rFonts w:ascii="仿宋_GB2312" w:eastAsia="仿宋_GB2312"/>
          <w:sz w:val="32"/>
        </w:rPr>
        <w:t>年省对下民族宗教专项资金的通知》</w:t>
      </w:r>
      <w:r w:rsidRPr="00971084">
        <w:rPr>
          <w:rFonts w:ascii="仿宋_GB2312" w:eastAsia="仿宋_GB2312"/>
          <w:sz w:val="32"/>
        </w:rPr>
        <w:t>（</w:t>
      </w:r>
      <w:proofErr w:type="gramStart"/>
      <w:r w:rsidRPr="00971084">
        <w:rPr>
          <w:rFonts w:ascii="仿宋_GB2312" w:eastAsia="仿宋_GB2312" w:hint="eastAsia"/>
          <w:sz w:val="32"/>
        </w:rPr>
        <w:t>玉</w:t>
      </w:r>
      <w:r w:rsidRPr="00971084">
        <w:rPr>
          <w:rFonts w:ascii="仿宋_GB2312" w:eastAsia="仿宋_GB2312"/>
          <w:sz w:val="32"/>
        </w:rPr>
        <w:t>财农</w:t>
      </w:r>
      <w:proofErr w:type="gramEnd"/>
      <w:r w:rsidRPr="00971084">
        <w:rPr>
          <w:rFonts w:ascii="仿宋_GB2312" w:eastAsia="仿宋_GB2312"/>
          <w:sz w:val="32"/>
        </w:rPr>
        <w:t>﹝20</w:t>
      </w:r>
      <w:r w:rsidRPr="00971084">
        <w:rPr>
          <w:rFonts w:ascii="仿宋_GB2312" w:eastAsia="仿宋_GB2312" w:hint="eastAsia"/>
          <w:sz w:val="32"/>
        </w:rPr>
        <w:t>21</w:t>
      </w:r>
      <w:r w:rsidRPr="00971084">
        <w:rPr>
          <w:rFonts w:ascii="仿宋_GB2312" w:eastAsia="仿宋_GB2312"/>
          <w:sz w:val="32"/>
        </w:rPr>
        <w:t>﹞</w:t>
      </w:r>
      <w:r>
        <w:rPr>
          <w:rFonts w:ascii="仿宋_GB2312" w:eastAsia="仿宋_GB2312" w:hint="eastAsia"/>
          <w:sz w:val="32"/>
        </w:rPr>
        <w:t>89</w:t>
      </w:r>
      <w:r w:rsidRPr="00971084">
        <w:rPr>
          <w:rFonts w:ascii="仿宋_GB2312" w:eastAsia="仿宋_GB2312"/>
          <w:sz w:val="32"/>
        </w:rPr>
        <w:t>号）</w:t>
      </w:r>
      <w:r w:rsidRPr="00971084">
        <w:rPr>
          <w:rFonts w:ascii="仿宋_GB2312" w:eastAsia="仿宋_GB2312" w:hint="eastAsia"/>
          <w:sz w:val="32"/>
        </w:rPr>
        <w:t>和</w:t>
      </w:r>
      <w:r w:rsidRPr="00971084">
        <w:rPr>
          <w:rFonts w:ascii="仿宋_GB2312" w:eastAsia="仿宋_GB2312"/>
          <w:sz w:val="32"/>
        </w:rPr>
        <w:t>《</w:t>
      </w:r>
      <w:r w:rsidRPr="007F0873">
        <w:rPr>
          <w:rFonts w:ascii="仿宋_GB2312" w:eastAsia="仿宋_GB2312" w:hint="eastAsia"/>
          <w:sz w:val="32"/>
        </w:rPr>
        <w:t>通海县人民政府关于河西镇下回村委会民族团结进步示范村建设项目规划的批复</w:t>
      </w:r>
      <w:r w:rsidRPr="00971084">
        <w:rPr>
          <w:rFonts w:ascii="仿宋_GB2312" w:eastAsia="仿宋_GB2312"/>
          <w:sz w:val="32"/>
        </w:rPr>
        <w:t>》（</w:t>
      </w:r>
      <w:r w:rsidRPr="00670091">
        <w:rPr>
          <w:rFonts w:ascii="仿宋_GB2312" w:eastAsia="仿宋_GB2312" w:hint="eastAsia"/>
          <w:sz w:val="32"/>
        </w:rPr>
        <w:t>通</w:t>
      </w:r>
      <w:r>
        <w:rPr>
          <w:rFonts w:ascii="仿宋_GB2312" w:eastAsia="仿宋_GB2312" w:hint="eastAsia"/>
          <w:sz w:val="32"/>
        </w:rPr>
        <w:t>政复</w:t>
      </w:r>
      <w:r w:rsidRPr="00670091">
        <w:rPr>
          <w:rFonts w:ascii="仿宋_GB2312" w:eastAsia="仿宋_GB2312" w:hint="eastAsia"/>
          <w:sz w:val="32"/>
        </w:rPr>
        <w:t>〔2021〕</w:t>
      </w:r>
      <w:r>
        <w:rPr>
          <w:rFonts w:ascii="仿宋_GB2312" w:eastAsia="仿宋_GB2312" w:hint="eastAsia"/>
          <w:sz w:val="32"/>
        </w:rPr>
        <w:t>37</w:t>
      </w:r>
      <w:r w:rsidRPr="00670091">
        <w:rPr>
          <w:rFonts w:ascii="仿宋_GB2312" w:eastAsia="仿宋_GB2312" w:hint="eastAsia"/>
          <w:sz w:val="32"/>
        </w:rPr>
        <w:t>号</w:t>
      </w:r>
      <w:r w:rsidRPr="00971084">
        <w:rPr>
          <w:rFonts w:ascii="仿宋_GB2312" w:eastAsia="仿宋_GB2312"/>
          <w:sz w:val="32"/>
        </w:rPr>
        <w:t>）</w:t>
      </w:r>
      <w:r>
        <w:rPr>
          <w:rFonts w:ascii="仿宋_GB2312" w:eastAsia="仿宋_GB2312" w:hint="eastAsia"/>
          <w:sz w:val="32"/>
        </w:rPr>
        <w:t>、</w:t>
      </w:r>
      <w:r w:rsidRPr="00971084">
        <w:rPr>
          <w:rFonts w:ascii="仿宋_GB2312" w:eastAsia="仿宋_GB2312"/>
          <w:sz w:val="32"/>
        </w:rPr>
        <w:t>《</w:t>
      </w:r>
      <w:r w:rsidRPr="007F0873">
        <w:rPr>
          <w:rFonts w:ascii="仿宋_GB2312" w:eastAsia="仿宋_GB2312" w:hint="eastAsia"/>
          <w:sz w:val="32"/>
        </w:rPr>
        <w:t>通海县人民政府关于纳古镇纳古古城村委会民族团结进步示范村建设项目规划的批复</w:t>
      </w:r>
      <w:r w:rsidRPr="00971084">
        <w:rPr>
          <w:rFonts w:ascii="仿宋_GB2312" w:eastAsia="仿宋_GB2312"/>
          <w:sz w:val="32"/>
        </w:rPr>
        <w:t>》（</w:t>
      </w:r>
      <w:r w:rsidRPr="00670091">
        <w:rPr>
          <w:rFonts w:ascii="仿宋_GB2312" w:eastAsia="仿宋_GB2312" w:hint="eastAsia"/>
          <w:sz w:val="32"/>
        </w:rPr>
        <w:t>通</w:t>
      </w:r>
      <w:r>
        <w:rPr>
          <w:rFonts w:ascii="仿宋_GB2312" w:eastAsia="仿宋_GB2312" w:hint="eastAsia"/>
          <w:sz w:val="32"/>
        </w:rPr>
        <w:t>政复</w:t>
      </w:r>
      <w:r w:rsidRPr="00670091">
        <w:rPr>
          <w:rFonts w:ascii="仿宋_GB2312" w:eastAsia="仿宋_GB2312" w:hint="eastAsia"/>
          <w:sz w:val="32"/>
        </w:rPr>
        <w:t>〔2021〕</w:t>
      </w:r>
      <w:r>
        <w:rPr>
          <w:rFonts w:ascii="仿宋_GB2312" w:eastAsia="仿宋_GB2312" w:hint="eastAsia"/>
          <w:sz w:val="32"/>
        </w:rPr>
        <w:t>44</w:t>
      </w:r>
      <w:r w:rsidRPr="00670091">
        <w:rPr>
          <w:rFonts w:ascii="仿宋_GB2312" w:eastAsia="仿宋_GB2312" w:hint="eastAsia"/>
          <w:sz w:val="32"/>
        </w:rPr>
        <w:t>号</w:t>
      </w:r>
      <w:r w:rsidRPr="00971084">
        <w:rPr>
          <w:rFonts w:ascii="仿宋_GB2312" w:eastAsia="仿宋_GB2312"/>
          <w:sz w:val="32"/>
        </w:rPr>
        <w:t>）</w:t>
      </w:r>
      <w:r w:rsidRPr="00971084">
        <w:rPr>
          <w:rFonts w:ascii="仿宋_GB2312" w:eastAsia="仿宋_GB2312" w:hint="eastAsia"/>
          <w:sz w:val="32"/>
        </w:rPr>
        <w:t>文件规定</w:t>
      </w:r>
      <w:r w:rsidRPr="00BF5170">
        <w:rPr>
          <w:rFonts w:ascii="仿宋_GB2312" w:eastAsia="仿宋_GB2312" w:hint="eastAsia"/>
          <w:sz w:val="32"/>
        </w:rPr>
        <w:t>，现将</w:t>
      </w:r>
      <w:r w:rsidRPr="00ED49DA">
        <w:rPr>
          <w:rFonts w:ascii="仿宋_GB2312" w:eastAsia="仿宋_GB2312" w:hint="eastAsia"/>
          <w:sz w:val="32"/>
        </w:rPr>
        <w:t>2021年</w:t>
      </w:r>
      <w:r w:rsidRPr="00ED49DA">
        <w:rPr>
          <w:rFonts w:ascii="仿宋_GB2312" w:eastAsia="仿宋_GB2312"/>
          <w:sz w:val="32"/>
        </w:rPr>
        <w:t>省对下民族宗教专项资金</w:t>
      </w:r>
      <w:r>
        <w:rPr>
          <w:rFonts w:ascii="仿宋_GB2312" w:eastAsia="仿宋_GB2312" w:hint="eastAsia"/>
          <w:sz w:val="32"/>
        </w:rPr>
        <w:t>235</w:t>
      </w:r>
      <w:r w:rsidRPr="00BF5170">
        <w:rPr>
          <w:rFonts w:ascii="仿宋_GB2312" w:eastAsia="仿宋_GB2312" w:hint="eastAsia"/>
          <w:sz w:val="32"/>
        </w:rPr>
        <w:t>万元下达给你们，此款列入202</w:t>
      </w:r>
      <w:r>
        <w:rPr>
          <w:rFonts w:ascii="仿宋_GB2312" w:eastAsia="仿宋_GB2312" w:hint="eastAsia"/>
          <w:sz w:val="32"/>
        </w:rPr>
        <w:t>1</w:t>
      </w:r>
      <w:r w:rsidRPr="00BF5170">
        <w:rPr>
          <w:rFonts w:ascii="仿宋_GB2312" w:eastAsia="仿宋_GB2312" w:hint="eastAsia"/>
          <w:sz w:val="32"/>
        </w:rPr>
        <w:t>年“</w:t>
      </w:r>
      <w:r w:rsidRPr="00ED49DA">
        <w:rPr>
          <w:rFonts w:ascii="仿宋_GB2312" w:eastAsia="仿宋_GB2312"/>
          <w:sz w:val="32"/>
        </w:rPr>
        <w:t>2</w:t>
      </w:r>
      <w:r w:rsidRPr="00ED49DA">
        <w:rPr>
          <w:rFonts w:ascii="仿宋_GB2312" w:eastAsia="仿宋_GB2312" w:hint="eastAsia"/>
          <w:sz w:val="32"/>
        </w:rPr>
        <w:t>130199</w:t>
      </w:r>
      <w:r w:rsidRPr="00ED49DA">
        <w:rPr>
          <w:rFonts w:ascii="仿宋_GB2312" w:eastAsia="仿宋_GB2312"/>
          <w:sz w:val="32"/>
        </w:rPr>
        <w:t>－其他</w:t>
      </w:r>
      <w:r w:rsidRPr="00ED49DA">
        <w:rPr>
          <w:rFonts w:ascii="仿宋_GB2312" w:eastAsia="仿宋_GB2312" w:hint="eastAsia"/>
          <w:sz w:val="32"/>
        </w:rPr>
        <w:t>农业农村</w:t>
      </w:r>
      <w:r w:rsidRPr="00ED49DA">
        <w:rPr>
          <w:rFonts w:ascii="仿宋_GB2312" w:eastAsia="仿宋_GB2312"/>
          <w:sz w:val="32"/>
        </w:rPr>
        <w:t>支出</w:t>
      </w:r>
      <w:r w:rsidRPr="00BF5170">
        <w:rPr>
          <w:rFonts w:ascii="仿宋_GB2312" w:eastAsia="仿宋_GB2312" w:hint="eastAsia"/>
          <w:sz w:val="32"/>
        </w:rPr>
        <w:t>”预算支出科目和202</w:t>
      </w:r>
      <w:r>
        <w:rPr>
          <w:rFonts w:ascii="仿宋_GB2312" w:eastAsia="仿宋_GB2312" w:hint="eastAsia"/>
          <w:sz w:val="32"/>
        </w:rPr>
        <w:t>1</w:t>
      </w:r>
      <w:r w:rsidRPr="00BF5170">
        <w:rPr>
          <w:rFonts w:ascii="仿宋_GB2312" w:eastAsia="仿宋_GB2312" w:hint="eastAsia"/>
          <w:sz w:val="32"/>
        </w:rPr>
        <w:t>年“50299--其他商品和服务支出”政府经济科目。</w:t>
      </w:r>
      <w:r>
        <w:rPr>
          <w:rFonts w:ascii="仿宋_GB2312" w:eastAsia="仿宋_GB2312" w:hint="eastAsia"/>
          <w:sz w:val="32"/>
        </w:rPr>
        <w:t>并将有</w:t>
      </w:r>
      <w:r>
        <w:rPr>
          <w:rFonts w:ascii="仿宋_GB2312" w:eastAsia="仿宋_GB2312" w:hint="eastAsia"/>
          <w:sz w:val="32"/>
        </w:rPr>
        <w:lastRenderedPageBreak/>
        <w:t>关事项通知如下：</w:t>
      </w:r>
    </w:p>
    <w:p w:rsidR="00126D7F" w:rsidRPr="00ED49DA" w:rsidRDefault="00126D7F" w:rsidP="00ED49DA">
      <w:pPr>
        <w:spacing w:line="590" w:lineRule="exact"/>
        <w:ind w:firstLineChars="200" w:firstLine="640"/>
        <w:rPr>
          <w:rFonts w:ascii="仿宋_GB2312" w:eastAsia="仿宋_GB2312"/>
          <w:sz w:val="32"/>
        </w:rPr>
      </w:pPr>
      <w:r w:rsidRPr="00ED49DA">
        <w:rPr>
          <w:rFonts w:ascii="仿宋_GB2312" w:eastAsia="仿宋_GB2312"/>
          <w:sz w:val="32"/>
        </w:rPr>
        <w:t>一、202</w:t>
      </w:r>
      <w:r w:rsidRPr="00ED49DA">
        <w:rPr>
          <w:rFonts w:ascii="仿宋_GB2312" w:eastAsia="仿宋_GB2312" w:hint="eastAsia"/>
          <w:sz w:val="32"/>
        </w:rPr>
        <w:t>1</w:t>
      </w:r>
      <w:r w:rsidRPr="00ED49DA">
        <w:rPr>
          <w:rFonts w:ascii="仿宋_GB2312" w:eastAsia="仿宋_GB2312"/>
          <w:sz w:val="32"/>
        </w:rPr>
        <w:t>年省对下民族宗教专项资金主要用于支持民族团结进步示范</w:t>
      </w:r>
      <w:r w:rsidRPr="00ED49DA">
        <w:rPr>
          <w:rFonts w:ascii="仿宋_GB2312" w:eastAsia="仿宋_GB2312" w:hint="eastAsia"/>
          <w:sz w:val="32"/>
        </w:rPr>
        <w:t>创建</w:t>
      </w:r>
      <w:r w:rsidRPr="00ED49DA">
        <w:rPr>
          <w:rFonts w:ascii="仿宋_GB2312" w:eastAsia="仿宋_GB2312"/>
          <w:sz w:val="32"/>
        </w:rPr>
        <w:t>、</w:t>
      </w:r>
      <w:r w:rsidRPr="00ED49DA">
        <w:rPr>
          <w:rFonts w:ascii="仿宋_GB2312" w:eastAsia="仿宋_GB2312" w:hint="eastAsia"/>
          <w:sz w:val="32"/>
        </w:rPr>
        <w:t>实施民族文化“双百”工程、扶持民族地区企业发展贷款财政贴息、民族团结进步示范创建经费、</w:t>
      </w:r>
      <w:r w:rsidRPr="00ED49DA">
        <w:rPr>
          <w:rFonts w:ascii="仿宋_GB2312" w:eastAsia="仿宋_GB2312"/>
          <w:sz w:val="32"/>
        </w:rPr>
        <w:t>“</w:t>
      </w:r>
      <w:r w:rsidRPr="00ED49DA">
        <w:rPr>
          <w:rFonts w:ascii="仿宋_GB2312" w:eastAsia="仿宋_GB2312"/>
          <w:sz w:val="32"/>
        </w:rPr>
        <w:t>五进</w:t>
      </w:r>
      <w:r w:rsidRPr="00ED49DA">
        <w:rPr>
          <w:rFonts w:ascii="仿宋_GB2312" w:eastAsia="仿宋_GB2312"/>
          <w:sz w:val="32"/>
        </w:rPr>
        <w:t>”</w:t>
      </w:r>
      <w:r w:rsidRPr="00ED49DA">
        <w:rPr>
          <w:rFonts w:ascii="仿宋_GB2312" w:eastAsia="仿宋_GB2312"/>
          <w:sz w:val="32"/>
        </w:rPr>
        <w:t>宗教活动场所</w:t>
      </w:r>
      <w:r w:rsidRPr="00ED49DA">
        <w:rPr>
          <w:rFonts w:ascii="仿宋_GB2312" w:eastAsia="仿宋_GB2312" w:hint="eastAsia"/>
          <w:sz w:val="32"/>
        </w:rPr>
        <w:t>经费保障</w:t>
      </w:r>
      <w:r w:rsidRPr="00ED49DA">
        <w:rPr>
          <w:rFonts w:ascii="仿宋_GB2312" w:eastAsia="仿宋_GB2312"/>
          <w:sz w:val="32"/>
        </w:rPr>
        <w:t>等方面。</w:t>
      </w:r>
    </w:p>
    <w:p w:rsidR="00126D7F" w:rsidRPr="00ED49DA" w:rsidRDefault="00126D7F" w:rsidP="00ED49DA">
      <w:pPr>
        <w:numPr>
          <w:ilvl w:val="0"/>
          <w:numId w:val="1"/>
        </w:numPr>
        <w:spacing w:line="590" w:lineRule="exact"/>
        <w:ind w:firstLineChars="200" w:firstLine="640"/>
        <w:rPr>
          <w:rFonts w:ascii="仿宋_GB2312" w:eastAsia="仿宋_GB2312"/>
          <w:sz w:val="32"/>
        </w:rPr>
      </w:pPr>
      <w:r w:rsidRPr="00ED49DA">
        <w:rPr>
          <w:rFonts w:ascii="仿宋_GB2312" w:eastAsia="仿宋_GB2312"/>
          <w:sz w:val="32"/>
        </w:rPr>
        <w:t>及时在财政预算管理一体化系统完成项目库录入，切实用好资金，扎实推进民族宗教工作。</w:t>
      </w:r>
    </w:p>
    <w:p w:rsidR="00126D7F" w:rsidRPr="00ED49DA" w:rsidRDefault="00126D7F" w:rsidP="00ED49DA">
      <w:pPr>
        <w:spacing w:line="590" w:lineRule="exact"/>
        <w:ind w:firstLineChars="200" w:firstLine="640"/>
        <w:rPr>
          <w:rFonts w:ascii="仿宋_GB2312" w:eastAsia="仿宋_GB2312"/>
          <w:sz w:val="32"/>
        </w:rPr>
      </w:pPr>
      <w:r w:rsidRPr="00ED49DA">
        <w:rPr>
          <w:rFonts w:ascii="仿宋_GB2312" w:eastAsia="仿宋_GB2312"/>
          <w:sz w:val="32"/>
        </w:rPr>
        <w:t>三、加快项目实施进度，加强资金监管和绩效评价，充分发挥资金使用效益。年底将项目实施和资金使用情况上报市民宗局，并抄送市财政局。</w:t>
      </w:r>
    </w:p>
    <w:p w:rsidR="00126D7F" w:rsidRPr="00ED49DA" w:rsidRDefault="00126D7F" w:rsidP="00ED49DA">
      <w:pPr>
        <w:spacing w:line="590" w:lineRule="exact"/>
        <w:ind w:firstLineChars="200" w:firstLine="640"/>
        <w:rPr>
          <w:rFonts w:ascii="仿宋_GB2312" w:eastAsia="仿宋_GB2312"/>
          <w:sz w:val="32"/>
        </w:rPr>
      </w:pPr>
      <w:r w:rsidRPr="00ED49DA">
        <w:rPr>
          <w:rFonts w:ascii="仿宋_GB2312" w:eastAsia="仿宋_GB2312"/>
          <w:sz w:val="32"/>
        </w:rPr>
        <w:t>附件：1.202</w:t>
      </w:r>
      <w:r w:rsidRPr="00ED49DA">
        <w:rPr>
          <w:rFonts w:ascii="仿宋_GB2312" w:eastAsia="仿宋_GB2312" w:hint="eastAsia"/>
          <w:sz w:val="32"/>
        </w:rPr>
        <w:t>1</w:t>
      </w:r>
      <w:r w:rsidRPr="00ED49DA">
        <w:rPr>
          <w:rFonts w:ascii="仿宋_GB2312" w:eastAsia="仿宋_GB2312"/>
          <w:sz w:val="32"/>
        </w:rPr>
        <w:t>年省对下民族宗教专项资金下达表</w:t>
      </w:r>
    </w:p>
    <w:p w:rsidR="00126D7F" w:rsidRPr="00ED49DA" w:rsidRDefault="00126D7F" w:rsidP="00ED49DA">
      <w:pPr>
        <w:spacing w:line="590" w:lineRule="exact"/>
        <w:ind w:firstLineChars="200" w:firstLine="640"/>
        <w:rPr>
          <w:rFonts w:ascii="仿宋_GB2312" w:eastAsia="仿宋_GB2312"/>
          <w:sz w:val="32"/>
        </w:rPr>
      </w:pPr>
      <w:r w:rsidRPr="00ED49DA">
        <w:rPr>
          <w:rFonts w:ascii="仿宋_GB2312" w:eastAsia="仿宋_GB2312"/>
          <w:sz w:val="32"/>
        </w:rPr>
        <w:t xml:space="preserve">      2.202</w:t>
      </w:r>
      <w:r w:rsidRPr="00ED49DA">
        <w:rPr>
          <w:rFonts w:ascii="仿宋_GB2312" w:eastAsia="仿宋_GB2312" w:hint="eastAsia"/>
          <w:sz w:val="32"/>
        </w:rPr>
        <w:t>1</w:t>
      </w:r>
      <w:r w:rsidRPr="00ED49DA">
        <w:rPr>
          <w:rFonts w:ascii="仿宋_GB2312" w:eastAsia="仿宋_GB2312"/>
          <w:sz w:val="32"/>
        </w:rPr>
        <w:t>年省对下民族宗教专项资金绩效目标表</w:t>
      </w:r>
    </w:p>
    <w:p w:rsidR="00126D7F" w:rsidRPr="00ED49DA" w:rsidRDefault="00126D7F" w:rsidP="00ED49DA">
      <w:pPr>
        <w:spacing w:line="590" w:lineRule="exact"/>
        <w:ind w:firstLineChars="200" w:firstLine="640"/>
        <w:rPr>
          <w:rFonts w:ascii="仿宋_GB2312" w:eastAsia="仿宋_GB2312"/>
          <w:sz w:val="32"/>
        </w:rPr>
      </w:pPr>
      <w:r w:rsidRPr="00ED49DA">
        <w:rPr>
          <w:rFonts w:ascii="仿宋_GB2312" w:eastAsia="仿宋_GB2312"/>
          <w:sz w:val="32"/>
        </w:rPr>
        <w:t xml:space="preserve">      </w:t>
      </w:r>
    </w:p>
    <w:p w:rsidR="00126D7F"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仿宋_GB2312" w:eastAsia="仿宋_GB2312"/>
          <w:sz w:val="32"/>
        </w:rPr>
      </w:pPr>
    </w:p>
    <w:p w:rsidR="00126D7F" w:rsidRPr="00126D7F" w:rsidRDefault="00126D7F" w:rsidP="00126D7F">
      <w:pPr>
        <w:spacing w:line="560" w:lineRule="exact"/>
        <w:ind w:firstLineChars="200" w:firstLine="640"/>
        <w:rPr>
          <w:rFonts w:ascii="仿宋_GB2312" w:eastAsia="仿宋_GB2312"/>
          <w:sz w:val="32"/>
        </w:rPr>
      </w:pPr>
    </w:p>
    <w:p w:rsidR="00126D7F" w:rsidRPr="00BF5170" w:rsidRDefault="00126D7F" w:rsidP="00126D7F">
      <w:pPr>
        <w:spacing w:line="560" w:lineRule="exact"/>
        <w:ind w:firstLineChars="200" w:firstLine="640"/>
        <w:rPr>
          <w:rFonts w:ascii="仿宋_GB2312" w:eastAsia="仿宋_GB2312"/>
          <w:sz w:val="32"/>
        </w:rPr>
      </w:pPr>
      <w:r w:rsidRPr="00BF5170">
        <w:rPr>
          <w:rFonts w:ascii="仿宋_GB2312" w:eastAsia="仿宋_GB2312"/>
          <w:sz w:val="32"/>
        </w:rPr>
        <w:t xml:space="preserve">      </w:t>
      </w:r>
    </w:p>
    <w:p w:rsidR="00126D7F" w:rsidRPr="00BF5170"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仿宋_GB2312" w:eastAsia="仿宋_GB2312"/>
          <w:sz w:val="32"/>
        </w:rPr>
      </w:pPr>
    </w:p>
    <w:p w:rsidR="00126D7F" w:rsidRPr="00BF5170" w:rsidRDefault="00126D7F" w:rsidP="00126D7F">
      <w:pPr>
        <w:spacing w:line="560" w:lineRule="exact"/>
        <w:ind w:firstLineChars="200" w:firstLine="640"/>
        <w:rPr>
          <w:rFonts w:ascii="仿宋_GB2312" w:eastAsia="仿宋_GB2312"/>
          <w:sz w:val="32"/>
        </w:rPr>
      </w:pPr>
      <w:r w:rsidRPr="00BF5170">
        <w:rPr>
          <w:rFonts w:ascii="仿宋_GB2312" w:eastAsia="仿宋_GB2312" w:hint="eastAsia"/>
          <w:sz w:val="32"/>
        </w:rPr>
        <w:t>通海县财政局               通海县民族宗教事务局</w:t>
      </w:r>
    </w:p>
    <w:p w:rsidR="00126D7F" w:rsidRPr="00BF5170" w:rsidRDefault="00126D7F" w:rsidP="00126D7F">
      <w:pPr>
        <w:spacing w:line="560" w:lineRule="exact"/>
        <w:ind w:firstLineChars="200" w:firstLine="640"/>
        <w:rPr>
          <w:rFonts w:ascii="仿宋_GB2312" w:eastAsia="仿宋_GB2312"/>
          <w:sz w:val="32"/>
        </w:rPr>
      </w:pPr>
    </w:p>
    <w:p w:rsidR="00126D7F" w:rsidRPr="00BF5170" w:rsidRDefault="00126D7F" w:rsidP="00126D7F">
      <w:pPr>
        <w:spacing w:line="560" w:lineRule="exact"/>
        <w:ind w:firstLineChars="200" w:firstLine="640"/>
        <w:rPr>
          <w:rFonts w:ascii="仿宋_GB2312" w:eastAsia="仿宋_GB2312"/>
          <w:sz w:val="32"/>
        </w:rPr>
      </w:pPr>
      <w:r>
        <w:rPr>
          <w:rFonts w:ascii="Times New Roman" w:eastAsia="方正仿宋_GBK" w:hAnsi="Times New Roman" w:cs="Times New Roman" w:hint="eastAsia"/>
          <w:color w:val="000000"/>
          <w:sz w:val="32"/>
          <w:szCs w:val="32"/>
        </w:rPr>
        <w:t xml:space="preserve">                             </w:t>
      </w:r>
      <w:r w:rsidRPr="00BF5170">
        <w:rPr>
          <w:rFonts w:ascii="仿宋_GB2312" w:eastAsia="仿宋_GB2312" w:hint="eastAsia"/>
          <w:sz w:val="32"/>
        </w:rPr>
        <w:t xml:space="preserve">   2021年8月25日</w:t>
      </w:r>
    </w:p>
    <w:p w:rsidR="00126D7F" w:rsidRPr="00BF5170" w:rsidRDefault="00126D7F" w:rsidP="00126D7F">
      <w:pPr>
        <w:spacing w:line="560" w:lineRule="exact"/>
        <w:ind w:firstLineChars="200" w:firstLine="640"/>
        <w:rPr>
          <w:rFonts w:ascii="仿宋_GB2312" w:eastAsia="仿宋_GB2312"/>
          <w:sz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ascii="Times New Roman" w:eastAsia="方正仿宋_GBK" w:hAnsi="Times New Roman" w:cs="Times New Roman"/>
          <w:color w:val="000000"/>
          <w:sz w:val="32"/>
          <w:szCs w:val="32"/>
        </w:rPr>
      </w:pPr>
    </w:p>
    <w:p w:rsidR="00126D7F" w:rsidRDefault="00126D7F" w:rsidP="00126D7F">
      <w:pPr>
        <w:spacing w:line="560" w:lineRule="exact"/>
        <w:ind w:firstLineChars="200" w:firstLine="640"/>
        <w:rPr>
          <w:rFonts w:eastAsia="方正仿宋_GBK"/>
          <w:color w:val="000000"/>
          <w:sz w:val="32"/>
          <w:szCs w:val="32"/>
        </w:rPr>
      </w:pPr>
    </w:p>
    <w:p w:rsidR="00126D7F" w:rsidRPr="0023537B" w:rsidRDefault="00126D7F" w:rsidP="00126D7F">
      <w:pPr>
        <w:spacing w:line="500" w:lineRule="exact"/>
        <w:jc w:val="left"/>
        <w:rPr>
          <w:rFonts w:ascii="仿宋_GB2312" w:eastAsia="仿宋_GB2312" w:hAnsi="Times New Roman" w:cs="Times New Roman"/>
          <w:sz w:val="32"/>
          <w:szCs w:val="32"/>
        </w:rPr>
      </w:pPr>
      <w:r>
        <w:rPr>
          <w:rFonts w:ascii="Times New Roman" w:eastAsia="方正仿宋_GBK" w:hAnsi="Times New Roman" w:cs="Times New Roman" w:hint="eastAsia"/>
          <w:color w:val="000000"/>
          <w:sz w:val="32"/>
          <w:szCs w:val="32"/>
        </w:rPr>
        <w:t xml:space="preserve"> </w:t>
      </w:r>
      <w:r>
        <w:rPr>
          <w:rFonts w:ascii="仿宋_GB2312" w:eastAsia="仿宋_GB2312" w:hAnsi="Times New Roman" w:cs="Times New Roman"/>
          <w:noProof/>
          <w:sz w:val="32"/>
          <w:szCs w:val="32"/>
        </w:rPr>
        <mc:AlternateContent>
          <mc:Choice Requires="wps">
            <w:drawing>
              <wp:anchor distT="0" distB="0" distL="114300" distR="114300" simplePos="0" relativeHeight="251669504" behindDoc="0" locked="0" layoutInCell="1" allowOverlap="1" wp14:anchorId="4C690F8F" wp14:editId="7586C606">
                <wp:simplePos x="0" y="0"/>
                <wp:positionH relativeFrom="column">
                  <wp:posOffset>43815</wp:posOffset>
                </wp:positionH>
                <wp:positionV relativeFrom="paragraph">
                  <wp:posOffset>40640</wp:posOffset>
                </wp:positionV>
                <wp:extent cx="5615940" cy="635"/>
                <wp:effectExtent l="5715" t="12065" r="7620" b="63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44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2pt" to="44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" strokeweight=".1234mm"/>
            </w:pict>
          </mc:Fallback>
        </mc:AlternateContent>
      </w:r>
      <w:r w:rsidRPr="0023537B">
        <w:rPr>
          <w:rFonts w:ascii="仿宋_GB2312" w:eastAsia="仿宋_GB2312" w:hAnsi="Times New Roman" w:cs="Times New Roman"/>
          <w:sz w:val="32"/>
          <w:szCs w:val="32"/>
        </w:rPr>
        <w:t>抄送：本局预算、国库</w:t>
      </w:r>
      <w:r w:rsidRPr="0023537B">
        <w:rPr>
          <w:rFonts w:ascii="仿宋_GB2312" w:eastAsia="仿宋_GB2312" w:hAnsi="Times New Roman" w:cs="Times New Roman" w:hint="eastAsia"/>
          <w:sz w:val="32"/>
          <w:szCs w:val="32"/>
        </w:rPr>
        <w:t>股</w:t>
      </w:r>
      <w:r>
        <w:rPr>
          <w:rFonts w:ascii="仿宋_GB2312" w:eastAsia="仿宋_GB2312" w:hAnsi="Times New Roman" w:cs="Times New Roman" w:hint="eastAsia"/>
          <w:sz w:val="32"/>
          <w:szCs w:val="32"/>
        </w:rPr>
        <w:t>、</w:t>
      </w:r>
      <w:r w:rsidRPr="00BF5170">
        <w:rPr>
          <w:rFonts w:ascii="仿宋_GB2312" w:eastAsia="仿宋_GB2312" w:hint="eastAsia"/>
          <w:sz w:val="32"/>
        </w:rPr>
        <w:t>纳古镇、河西镇财政所</w:t>
      </w:r>
    </w:p>
    <w:p w:rsidR="00126D7F" w:rsidRPr="00270E9F" w:rsidRDefault="00126D7F" w:rsidP="00126D7F">
      <w:r>
        <w:rPr>
          <w:rFonts w:ascii="仿宋_GB2312" w:eastAsia="仿宋_GB2312" w:hAnsi="Times New Roman" w:cs="Times New Roman"/>
          <w:noProof/>
          <w:sz w:val="32"/>
          <w:szCs w:val="32"/>
        </w:rPr>
        <mc:AlternateContent>
          <mc:Choice Requires="wps">
            <w:drawing>
              <wp:anchor distT="0" distB="0" distL="114300" distR="114300" simplePos="0" relativeHeight="251667456" behindDoc="0" locked="0" layoutInCell="1" allowOverlap="1" wp14:anchorId="4E67D5A8" wp14:editId="007C6314">
                <wp:simplePos x="0" y="0"/>
                <wp:positionH relativeFrom="column">
                  <wp:posOffset>27940</wp:posOffset>
                </wp:positionH>
                <wp:positionV relativeFrom="paragraph">
                  <wp:posOffset>321945</wp:posOffset>
                </wp:positionV>
                <wp:extent cx="5615940" cy="635"/>
                <wp:effectExtent l="8890" t="7620" r="13970" b="1079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44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5.35pt" to="444.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" strokeweight=".1234mm"/>
            </w:pict>
          </mc:Fallback>
        </mc:AlternateContent>
      </w:r>
      <w:r>
        <w:rPr>
          <w:rFonts w:ascii="仿宋_GB2312" w:eastAsia="仿宋_GB2312" w:hAnsi="Times New Roman" w:cs="Times New Roman"/>
          <w:noProof/>
          <w:sz w:val="32"/>
          <w:szCs w:val="32"/>
        </w:rPr>
        <mc:AlternateContent>
          <mc:Choice Requires="wps">
            <w:drawing>
              <wp:anchor distT="0" distB="0" distL="114300" distR="114300" simplePos="0" relativeHeight="251668480" behindDoc="0" locked="0" layoutInCell="1" allowOverlap="1" wp14:anchorId="3EF1AFF6" wp14:editId="58F844F6">
                <wp:simplePos x="0" y="0"/>
                <wp:positionH relativeFrom="column">
                  <wp:posOffset>22860</wp:posOffset>
                </wp:positionH>
                <wp:positionV relativeFrom="paragraph">
                  <wp:posOffset>28575</wp:posOffset>
                </wp:positionV>
                <wp:extent cx="5615940" cy="635"/>
                <wp:effectExtent l="13335" t="9525" r="9525" b="889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5pt" to="4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" strokeweight=".25pt"/>
            </w:pict>
          </mc:Fallback>
        </mc:AlternateContent>
      </w:r>
      <w:r w:rsidRPr="0023537B">
        <w:rPr>
          <w:rFonts w:ascii="仿宋_GB2312" w:eastAsia="仿宋_GB2312" w:hAnsi="Times New Roman" w:cs="Times New Roman" w:hint="eastAsia"/>
          <w:sz w:val="32"/>
          <w:szCs w:val="32"/>
        </w:rPr>
        <w:t>通海县</w:t>
      </w:r>
      <w:r w:rsidRPr="0023537B">
        <w:rPr>
          <w:rFonts w:ascii="仿宋_GB2312" w:eastAsia="仿宋_GB2312" w:hAnsi="Times New Roman" w:cs="Times New Roman"/>
          <w:sz w:val="32"/>
          <w:szCs w:val="32"/>
        </w:rPr>
        <w:t xml:space="preserve">财政局办公室        </w:t>
      </w:r>
      <w:r w:rsidRPr="0023537B">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sidRPr="0023537B">
        <w:rPr>
          <w:rFonts w:ascii="仿宋_GB2312" w:eastAsia="仿宋_GB2312" w:hAnsi="Times New Roman" w:cs="Times New Roman"/>
          <w:sz w:val="32"/>
          <w:szCs w:val="32"/>
        </w:rPr>
        <w:t>20</w:t>
      </w:r>
      <w:r w:rsidRPr="0023537B">
        <w:rPr>
          <w:rFonts w:ascii="仿宋_GB2312" w:eastAsia="仿宋_GB2312" w:hAnsi="Times New Roman" w:cs="Times New Roman" w:hint="eastAsia"/>
          <w:sz w:val="32"/>
          <w:szCs w:val="32"/>
        </w:rPr>
        <w:t>21</w:t>
      </w:r>
      <w:r w:rsidRPr="0023537B">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8</w:t>
      </w:r>
      <w:r w:rsidRPr="0023537B">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25日</w:t>
      </w:r>
    </w:p>
    <w:p w:rsidR="00126D7F" w:rsidRPr="00FD6A3F" w:rsidRDefault="00126D7F" w:rsidP="00126D7F"/>
    <w:p w:rsidR="00126D7F" w:rsidRDefault="00126D7F" w:rsidP="00126D7F">
      <w:pPr>
        <w:spacing w:line="590" w:lineRule="exact"/>
        <w:ind w:firstLineChars="200" w:firstLine="640"/>
        <w:rPr>
          <w:rFonts w:eastAsia="方正仿宋_GBK"/>
          <w:sz w:val="32"/>
          <w:szCs w:val="32"/>
        </w:rPr>
        <w:sectPr w:rsidR="00126D7F" w:rsidSect="00352532">
          <w:footerReference w:type="even" r:id="rId8"/>
          <w:footerReference w:type="default" r:id="rId9"/>
          <w:pgSz w:w="11906" w:h="16838"/>
          <w:pgMar w:top="1440" w:right="1800" w:bottom="1440" w:left="1800" w:header="851" w:footer="992" w:gutter="0"/>
          <w:cols w:space="425"/>
          <w:docGrid w:type="lines" w:linePitch="312"/>
        </w:sectPr>
      </w:pPr>
    </w:p>
    <w:p w:rsidR="00ED49DA" w:rsidRDefault="00ED49DA">
      <w:pPr>
        <w:spacing w:line="570" w:lineRule="exact"/>
        <w:rPr>
          <w:rFonts w:ascii="方正黑体_GBK" w:eastAsia="方正黑体_GBK" w:hAnsi="方正黑体_GBK" w:cs="方正黑体_GBK"/>
          <w:sz w:val="32"/>
          <w:szCs w:val="32"/>
        </w:rPr>
      </w:pPr>
      <w:bookmarkStart w:id="0" w:name="_GoBack"/>
      <w:bookmarkEnd w:id="0"/>
    </w:p>
    <w:p w:rsidR="00126D7F" w:rsidRDefault="00ED49DA">
      <w:pPr>
        <w:spacing w:line="570" w:lineRule="exact"/>
        <w:rPr>
          <w:rFonts w:eastAsia="方正仿宋_GBK"/>
          <w:sz w:val="32"/>
          <w:szCs w:val="32"/>
        </w:rPr>
      </w:pPr>
      <w:r>
        <w:rPr>
          <w:rFonts w:ascii="方正黑体_GBK" w:eastAsia="方正黑体_GBK" w:hAnsi="方正黑体_GBK" w:cs="方正黑体_GBK" w:hint="eastAsia"/>
          <w:sz w:val="32"/>
          <w:szCs w:val="32"/>
        </w:rPr>
        <w:t>附件</w:t>
      </w:r>
      <w:r w:rsidR="00126D7F">
        <w:rPr>
          <w:rFonts w:eastAsia="方正仿宋_GBK" w:cs="Times New Roman" w:hint="eastAsia"/>
          <w:sz w:val="32"/>
          <w:szCs w:val="32"/>
        </w:rPr>
        <w:t>1</w:t>
      </w:r>
    </w:p>
    <w:p w:rsidR="00126D7F" w:rsidRDefault="00126D7F">
      <w:pPr>
        <w:spacing w:line="57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color w:val="000000"/>
          <w:kern w:val="0"/>
          <w:sz w:val="40"/>
          <w:szCs w:val="40"/>
          <w:lang w:bidi="ar"/>
        </w:rPr>
        <w:t>2021年省对下民族宗教专项资金下达表</w:t>
      </w:r>
    </w:p>
    <w:tbl>
      <w:tblPr>
        <w:tblW w:w="14457" w:type="dxa"/>
        <w:tblLayout w:type="fixed"/>
        <w:tblCellMar>
          <w:left w:w="0" w:type="dxa"/>
          <w:right w:w="0" w:type="dxa"/>
        </w:tblCellMar>
        <w:tblLook w:val="04A0" w:firstRow="1" w:lastRow="0" w:firstColumn="1" w:lastColumn="0" w:noHBand="0" w:noVBand="1"/>
      </w:tblPr>
      <w:tblGrid>
        <w:gridCol w:w="705"/>
        <w:gridCol w:w="1860"/>
        <w:gridCol w:w="1095"/>
        <w:gridCol w:w="1095"/>
        <w:gridCol w:w="1095"/>
        <w:gridCol w:w="1095"/>
        <w:gridCol w:w="1095"/>
        <w:gridCol w:w="1095"/>
        <w:gridCol w:w="1857"/>
        <w:gridCol w:w="3465"/>
      </w:tblGrid>
      <w:tr w:rsidR="00126D7F">
        <w:trPr>
          <w:trHeight w:val="395"/>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序号</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市直部门或县(市、区）</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合  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十百千万示范创建工程</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民贸民品</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民族文化项目</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民族团结保障经费</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五进宗教活动场所经费</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政府经济分类科目</w:t>
            </w: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备     注</w:t>
            </w:r>
          </w:p>
        </w:tc>
      </w:tr>
      <w:tr w:rsidR="00126D7F">
        <w:trPr>
          <w:trHeight w:val="48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1</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rsidP="00126D7F">
            <w:pPr>
              <w:widowControl/>
              <w:spacing w:line="240" w:lineRule="exact"/>
              <w:ind w:firstLineChars="100" w:firstLine="200"/>
              <w:jc w:val="left"/>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通海县</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 xml:space="preserve">235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 xml:space="preserve">200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 xml:space="preserve">20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 xml:space="preserve">12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 xml:space="preserve">3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rPr>
                <w:rFonts w:ascii="宋体" w:hAnsi="宋体" w:cs="宋体"/>
                <w:color w:val="000000"/>
                <w:sz w:val="20"/>
                <w:szCs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B617A7" w:rsidP="00B617A7">
            <w:pPr>
              <w:widowControl/>
              <w:spacing w:line="240" w:lineRule="exact"/>
              <w:jc w:val="left"/>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50299</w:t>
            </w:r>
            <w:r w:rsidRPr="00BF5170">
              <w:rPr>
                <w:rFonts w:ascii="仿宋_GB2312" w:eastAsia="仿宋_GB2312" w:hint="eastAsia"/>
                <w:sz w:val="32"/>
              </w:rPr>
              <w:t>--</w:t>
            </w:r>
            <w:r w:rsidRPr="00B617A7">
              <w:rPr>
                <w:rFonts w:ascii="宋体" w:eastAsia="宋体" w:hAnsi="宋体" w:cs="宋体" w:hint="eastAsia"/>
                <w:color w:val="000000"/>
                <w:kern w:val="0"/>
                <w:sz w:val="20"/>
                <w:szCs w:val="20"/>
                <w:lang w:bidi="ar"/>
              </w:rPr>
              <w:t>其他商品和服务支出</w:t>
            </w: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left"/>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纳古镇社会治安综合治理、民族团结稳定经费3万元</w:t>
            </w:r>
          </w:p>
        </w:tc>
      </w:tr>
    </w:tbl>
    <w:p w:rsidR="00126D7F" w:rsidRDefault="00126D7F">
      <w:pPr>
        <w:spacing w:line="570" w:lineRule="exact"/>
        <w:rPr>
          <w:rFonts w:eastAsia="方正仿宋_GBK"/>
          <w:sz w:val="32"/>
          <w:szCs w:val="32"/>
        </w:rPr>
        <w:sectPr w:rsidR="00126D7F">
          <w:pgSz w:w="16838" w:h="11906" w:orient="landscape"/>
          <w:pgMar w:top="567" w:right="1440" w:bottom="1080" w:left="1440" w:header="1361" w:footer="1191" w:gutter="0"/>
          <w:cols w:space="0"/>
          <w:docGrid w:type="lines" w:linePitch="312"/>
        </w:sectPr>
      </w:pPr>
    </w:p>
    <w:p w:rsidR="00126D7F" w:rsidRDefault="00126D7F">
      <w:pPr>
        <w:spacing w:line="570" w:lineRule="exact"/>
        <w:rPr>
          <w:rFonts w:ascii="方正黑体_GBK" w:eastAsia="方正黑体_GBK" w:hAnsi="方正黑体_GBK" w:cs="方正黑体_GBK"/>
          <w:color w:val="000000"/>
          <w:kern w:val="0"/>
          <w:sz w:val="32"/>
          <w:szCs w:val="32"/>
          <w:lang w:bidi="ar"/>
        </w:rPr>
      </w:pPr>
      <w:r>
        <w:rPr>
          <w:rFonts w:ascii="方正黑体_GBK" w:eastAsia="方正黑体_GBK" w:hAnsi="方正黑体_GBK" w:cs="方正黑体_GBK" w:hint="eastAsia"/>
          <w:color w:val="000000"/>
          <w:kern w:val="0"/>
          <w:sz w:val="32"/>
          <w:szCs w:val="32"/>
          <w:lang w:bidi="ar"/>
        </w:rPr>
        <w:lastRenderedPageBreak/>
        <w:t>附件2</w:t>
      </w:r>
    </w:p>
    <w:p w:rsidR="00126D7F" w:rsidRDefault="00126D7F">
      <w:pPr>
        <w:spacing w:line="570" w:lineRule="exact"/>
        <w:jc w:val="center"/>
        <w:rPr>
          <w:rFonts w:eastAsia="方正仿宋_GBK"/>
          <w:sz w:val="32"/>
          <w:szCs w:val="32"/>
        </w:rPr>
      </w:pPr>
      <w:r>
        <w:rPr>
          <w:rFonts w:ascii="方正小标宋简体" w:eastAsia="方正小标宋简体" w:hAnsi="方正小标宋简体" w:cs="方正小标宋简体" w:hint="eastAsia"/>
          <w:color w:val="000000"/>
          <w:kern w:val="0"/>
          <w:sz w:val="40"/>
          <w:szCs w:val="40"/>
          <w:lang w:bidi="ar"/>
        </w:rPr>
        <w:t>2021年省对下民族宗教专项资金绩效目标表</w:t>
      </w:r>
    </w:p>
    <w:tbl>
      <w:tblPr>
        <w:tblW w:w="15320" w:type="dxa"/>
        <w:tblLayout w:type="fixed"/>
        <w:tblCellMar>
          <w:left w:w="0" w:type="dxa"/>
          <w:right w:w="0" w:type="dxa"/>
        </w:tblCellMar>
        <w:tblLook w:val="04A0" w:firstRow="1" w:lastRow="0" w:firstColumn="1" w:lastColumn="0" w:noHBand="0" w:noVBand="1"/>
      </w:tblPr>
      <w:tblGrid>
        <w:gridCol w:w="686"/>
        <w:gridCol w:w="991"/>
        <w:gridCol w:w="728"/>
        <w:gridCol w:w="1507"/>
        <w:gridCol w:w="735"/>
        <w:gridCol w:w="6879"/>
        <w:gridCol w:w="3794"/>
      </w:tblGrid>
      <w:tr w:rsidR="00126D7F" w:rsidTr="00126D7F">
        <w:trPr>
          <w:trHeight w:val="330"/>
        </w:trPr>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项目名称</w:t>
            </w:r>
          </w:p>
        </w:tc>
        <w:tc>
          <w:tcPr>
            <w:tcW w:w="1364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省对下民族宗教专项资金项目</w:t>
            </w:r>
          </w:p>
        </w:tc>
      </w:tr>
      <w:tr w:rsidR="00126D7F" w:rsidTr="00126D7F">
        <w:trPr>
          <w:trHeight w:val="531"/>
        </w:trPr>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省级财政主管部门</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云南省财政厅</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省级主管部门</w:t>
            </w:r>
          </w:p>
        </w:tc>
        <w:tc>
          <w:tcPr>
            <w:tcW w:w="37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云南省民族宗教事务委员会</w:t>
            </w:r>
          </w:p>
        </w:tc>
      </w:tr>
      <w:tr w:rsidR="00126D7F" w:rsidTr="00126D7F">
        <w:trPr>
          <w:trHeight w:val="501"/>
        </w:trPr>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州、市财政部门</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玉溪市财政局</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州、市级主管部门</w:t>
            </w:r>
          </w:p>
        </w:tc>
        <w:tc>
          <w:tcPr>
            <w:tcW w:w="37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玉溪市民族宗教事务局</w:t>
            </w:r>
          </w:p>
        </w:tc>
      </w:tr>
      <w:tr w:rsidR="00126D7F" w:rsidTr="00126D7F">
        <w:trPr>
          <w:trHeight w:val="2158"/>
        </w:trPr>
        <w:tc>
          <w:tcPr>
            <w:tcW w:w="68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26D7F" w:rsidRDefault="00126D7F">
            <w:pPr>
              <w:widowControl/>
              <w:spacing w:line="24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年度总体目标</w:t>
            </w:r>
          </w:p>
        </w:tc>
        <w:tc>
          <w:tcPr>
            <w:tcW w:w="14634"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26D7F" w:rsidRDefault="00126D7F" w:rsidP="00ED49DA">
            <w:pPr>
              <w:widowControl/>
              <w:spacing w:line="240" w:lineRule="exact"/>
              <w:jc w:val="left"/>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 xml:space="preserve">  通过实施建设，项目区各族群众满意度到达90%以上。</w:t>
            </w:r>
          </w:p>
        </w:tc>
      </w:tr>
      <w:tr w:rsidR="00126D7F" w:rsidTr="00126D7F">
        <w:trPr>
          <w:trHeight w:val="33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绩效</w:t>
            </w:r>
            <w:r>
              <w:rPr>
                <w:rFonts w:ascii="宋体" w:eastAsia="宋体" w:hAnsi="宋体" w:cs="宋体" w:hint="eastAsia"/>
                <w:color w:val="000000"/>
                <w:kern w:val="0"/>
                <w:sz w:val="20"/>
                <w:szCs w:val="20"/>
                <w:lang w:bidi="ar"/>
              </w:rPr>
              <w:br/>
              <w:t xml:space="preserve">目标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一级指标</w:t>
            </w:r>
          </w:p>
        </w:tc>
        <w:tc>
          <w:tcPr>
            <w:tcW w:w="72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二级指标</w:t>
            </w:r>
          </w:p>
        </w:tc>
        <w:tc>
          <w:tcPr>
            <w:tcW w:w="15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三级指标</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rPr>
                <w:rFonts w:ascii="宋体" w:hAnsi="宋体" w:cs="宋体"/>
                <w:color w:val="000000"/>
                <w:sz w:val="20"/>
                <w:szCs w:val="20"/>
              </w:rPr>
            </w:pPr>
          </w:p>
        </w:tc>
        <w:tc>
          <w:tcPr>
            <w:tcW w:w="1067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指标值</w:t>
            </w:r>
          </w:p>
        </w:tc>
      </w:tr>
      <w:tr w:rsidR="00126D7F" w:rsidTr="00EE6B4E">
        <w:trPr>
          <w:trHeight w:val="635"/>
        </w:trPr>
        <w:tc>
          <w:tcPr>
            <w:tcW w:w="68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rPr>
                <w:rFonts w:ascii="宋体" w:hAnsi="宋体" w:cs="宋体"/>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rPr>
                <w:rFonts w:ascii="宋体" w:hAnsi="宋体" w:cs="宋体"/>
                <w:color w:val="000000"/>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数量指标</w:t>
            </w:r>
          </w:p>
        </w:tc>
        <w:tc>
          <w:tcPr>
            <w:tcW w:w="15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民族团结和顺保障项目个数</w:t>
            </w:r>
          </w:p>
        </w:tc>
        <w:tc>
          <w:tcPr>
            <w:tcW w:w="11408" w:type="dxa"/>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1个</w:t>
            </w:r>
          </w:p>
        </w:tc>
      </w:tr>
      <w:tr w:rsidR="00126D7F" w:rsidTr="007F1EF7">
        <w:trPr>
          <w:trHeight w:val="289"/>
        </w:trPr>
        <w:tc>
          <w:tcPr>
            <w:tcW w:w="68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rPr>
                <w:rFonts w:ascii="宋体" w:hAnsi="宋体" w:cs="宋体"/>
                <w:color w:val="000000"/>
                <w:sz w:val="20"/>
                <w:szCs w:val="20"/>
              </w:rPr>
            </w:pP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效益指标</w:t>
            </w:r>
          </w:p>
        </w:tc>
        <w:tc>
          <w:tcPr>
            <w:tcW w:w="72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社会效益指标</w:t>
            </w:r>
          </w:p>
        </w:tc>
        <w:tc>
          <w:tcPr>
            <w:tcW w:w="15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民族团结进步创建覆盖面和辐射面</w:t>
            </w:r>
          </w:p>
        </w:tc>
        <w:tc>
          <w:tcPr>
            <w:tcW w:w="11408" w:type="dxa"/>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100%</w:t>
            </w:r>
          </w:p>
        </w:tc>
      </w:tr>
      <w:tr w:rsidR="00126D7F" w:rsidTr="00ED41B6">
        <w:trPr>
          <w:trHeight w:val="1049"/>
        </w:trPr>
        <w:tc>
          <w:tcPr>
            <w:tcW w:w="68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rPr>
                <w:rFonts w:ascii="宋体" w:hAnsi="宋体" w:cs="宋体"/>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rPr>
                <w:rFonts w:ascii="宋体" w:hAnsi="宋体" w:cs="宋体"/>
                <w:color w:val="000000"/>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社会效益指标</w:t>
            </w:r>
          </w:p>
        </w:tc>
        <w:tc>
          <w:tcPr>
            <w:tcW w:w="15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少数民族文化精品的覆盖面和辐射面</w:t>
            </w:r>
          </w:p>
        </w:tc>
        <w:tc>
          <w:tcPr>
            <w:tcW w:w="11408" w:type="dxa"/>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26D7F" w:rsidRDefault="00126D7F" w:rsidP="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覆盖项目点1个民族及以上</w:t>
            </w:r>
          </w:p>
        </w:tc>
      </w:tr>
      <w:tr w:rsidR="00126D7F" w:rsidTr="00DD3663">
        <w:trPr>
          <w:trHeight w:val="1385"/>
        </w:trPr>
        <w:tc>
          <w:tcPr>
            <w:tcW w:w="686" w:type="dxa"/>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20" w:lineRule="exact"/>
              <w:jc w:val="center"/>
              <w:rPr>
                <w:rFonts w:ascii="宋体" w:hAnsi="宋体" w:cs="宋体"/>
                <w:color w:val="000000"/>
                <w:sz w:val="20"/>
                <w:szCs w:val="20"/>
              </w:rPr>
            </w:pPr>
          </w:p>
        </w:tc>
        <w:tc>
          <w:tcPr>
            <w:tcW w:w="99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满意度指标</w:t>
            </w:r>
          </w:p>
        </w:tc>
        <w:tc>
          <w:tcPr>
            <w:tcW w:w="72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服务对象满意度指标</w:t>
            </w:r>
          </w:p>
        </w:tc>
        <w:tc>
          <w:tcPr>
            <w:tcW w:w="150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项目涉及群众对于项目工作和政策的满意度</w:t>
            </w:r>
          </w:p>
        </w:tc>
        <w:tc>
          <w:tcPr>
            <w:tcW w:w="11408" w:type="dxa"/>
            <w:gridSpan w:val="3"/>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6D7F" w:rsidRDefault="00126D7F" w:rsidP="00126D7F">
            <w:pPr>
              <w:widowControl/>
              <w:spacing w:line="220" w:lineRule="exact"/>
              <w:jc w:val="center"/>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项目涉及各族群众满意率90%以上</w:t>
            </w:r>
          </w:p>
        </w:tc>
      </w:tr>
    </w:tbl>
    <w:p w:rsidR="00126D7F" w:rsidRDefault="00126D7F">
      <w:pPr>
        <w:spacing w:line="570" w:lineRule="exact"/>
        <w:rPr>
          <w:rFonts w:eastAsia="方正仿宋_GBK"/>
          <w:sz w:val="32"/>
          <w:szCs w:val="32"/>
        </w:rPr>
        <w:sectPr w:rsidR="00126D7F">
          <w:pgSz w:w="16838" w:h="11906" w:orient="landscape"/>
          <w:pgMar w:top="720" w:right="720" w:bottom="720" w:left="720" w:header="1361" w:footer="1191" w:gutter="0"/>
          <w:cols w:space="0"/>
          <w:docGrid w:type="lines" w:linePitch="312"/>
        </w:sect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Default="00126D7F">
      <w:pPr>
        <w:spacing w:line="570" w:lineRule="exact"/>
        <w:ind w:firstLineChars="200" w:firstLine="640"/>
        <w:rPr>
          <w:rFonts w:eastAsia="方正仿宋_GBK"/>
          <w:sz w:val="32"/>
          <w:szCs w:val="32"/>
        </w:rPr>
      </w:pPr>
    </w:p>
    <w:p w:rsidR="00126D7F" w:rsidRPr="00533A1B" w:rsidRDefault="00126D7F">
      <w:pPr>
        <w:spacing w:line="570" w:lineRule="exact"/>
        <w:rPr>
          <w:rFonts w:ascii="仿宋_GB2312" w:eastAsia="仿宋_GB2312"/>
          <w:sz w:val="32"/>
        </w:rPr>
      </w:pPr>
    </w:p>
    <w:p w:rsidR="00126D7F" w:rsidRPr="00533A1B" w:rsidRDefault="00126D7F" w:rsidP="00533A1B">
      <w:pPr>
        <w:spacing w:line="500" w:lineRule="exact"/>
        <w:ind w:left="1142" w:hangingChars="357" w:hanging="1142"/>
        <w:jc w:val="left"/>
        <w:rPr>
          <w:rFonts w:ascii="仿宋_GB2312" w:eastAsia="仿宋_GB2312"/>
          <w:sz w:val="32"/>
        </w:rPr>
      </w:pPr>
      <w:r w:rsidRPr="00533A1B">
        <w:rPr>
          <w:rFonts w:ascii="仿宋_GB2312" w:eastAsia="仿宋_GB2312"/>
          <w:noProof/>
          <w:sz w:val="32"/>
        </w:rPr>
        <mc:AlternateContent>
          <mc:Choice Requires="wps">
            <w:drawing>
              <wp:anchor distT="0" distB="0" distL="114300" distR="114300" simplePos="0" relativeHeight="251659264" behindDoc="0" locked="0" layoutInCell="1" allowOverlap="1" wp14:anchorId="78A54F78" wp14:editId="78E6A01B">
                <wp:simplePos x="0" y="0"/>
                <wp:positionH relativeFrom="column">
                  <wp:posOffset>43815</wp:posOffset>
                </wp:positionH>
                <wp:positionV relativeFrom="paragraph">
                  <wp:posOffset>40640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直接连接符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5pt,3.2pt" to="44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" strokeweight=".1234mm"/>
            </w:pict>
          </mc:Fallback>
        </mc:AlternateContent>
      </w:r>
      <w:r w:rsidRPr="00533A1B">
        <w:rPr>
          <w:rFonts w:ascii="仿宋_GB2312" w:eastAsia="仿宋_GB2312"/>
          <w:sz w:val="32"/>
        </w:rPr>
        <w:t xml:space="preserve"> 抄送：</w:t>
      </w:r>
      <w:r w:rsidR="00ED49DA" w:rsidRPr="00533A1B">
        <w:rPr>
          <w:rFonts w:ascii="仿宋_GB2312" w:eastAsia="仿宋_GB2312" w:hint="eastAsia"/>
          <w:sz w:val="32"/>
        </w:rPr>
        <w:t>本局国库、预算股、河西镇、纳古镇</w:t>
      </w:r>
    </w:p>
    <w:p w:rsidR="00126D7F" w:rsidRPr="00533A1B" w:rsidRDefault="00126D7F">
      <w:pPr>
        <w:spacing w:line="500" w:lineRule="exact"/>
        <w:rPr>
          <w:rFonts w:ascii="仿宋_GB2312" w:eastAsia="仿宋_GB2312"/>
          <w:sz w:val="32"/>
        </w:rPr>
      </w:pPr>
      <w:r w:rsidRPr="00533A1B">
        <w:rPr>
          <w:rFonts w:ascii="仿宋_GB2312" w:eastAsia="仿宋_GB2312"/>
          <w:noProof/>
          <w:sz w:val="32"/>
        </w:rPr>
        <mc:AlternateContent>
          <mc:Choice Requires="wps">
            <w:drawing>
              <wp:anchor distT="0" distB="0" distL="114300" distR="114300" simplePos="0" relativeHeight="251660288" behindDoc="0" locked="0" layoutInCell="1" allowOverlap="1" wp14:anchorId="7E1314FA" wp14:editId="3D18AC7D">
                <wp:simplePos x="0" y="0"/>
                <wp:positionH relativeFrom="column">
                  <wp:posOffset>23495</wp:posOffset>
                </wp:positionH>
                <wp:positionV relativeFrom="paragraph">
                  <wp:posOffset>321945</wp:posOffset>
                </wp:positionV>
                <wp:extent cx="56159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直接连接符 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5pt,25.35pt" to="444.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" strokeweight=".1234mm"/>
            </w:pict>
          </mc:Fallback>
        </mc:AlternateContent>
      </w:r>
      <w:r w:rsidRPr="00533A1B">
        <w:rPr>
          <w:rFonts w:ascii="仿宋_GB2312" w:eastAsia="仿宋_GB2312"/>
          <w:noProof/>
          <w:sz w:val="32"/>
        </w:rPr>
        <mc:AlternateContent>
          <mc:Choice Requires="wps">
            <w:drawing>
              <wp:anchor distT="0" distB="0" distL="114300" distR="114300" simplePos="0" relativeHeight="251661312" behindDoc="0" locked="0" layoutInCell="1" allowOverlap="1" wp14:anchorId="267373AB" wp14:editId="36293546">
                <wp:simplePos x="0" y="0"/>
                <wp:positionH relativeFrom="column">
                  <wp:posOffset>22860</wp:posOffset>
                </wp:positionH>
                <wp:positionV relativeFrom="paragraph">
                  <wp:posOffset>28575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直接连接符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pt,2.25pt" to="44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" strokeweight=".25pt"/>
            </w:pict>
          </mc:Fallback>
        </mc:AlternateContent>
      </w:r>
      <w:r w:rsidR="00ED49DA" w:rsidRPr="00533A1B">
        <w:rPr>
          <w:rFonts w:ascii="仿宋_GB2312" w:eastAsia="仿宋_GB2312" w:hint="eastAsia"/>
          <w:sz w:val="32"/>
        </w:rPr>
        <w:t>通海县</w:t>
      </w:r>
      <w:r w:rsidRPr="00533A1B">
        <w:rPr>
          <w:rFonts w:ascii="仿宋_GB2312" w:eastAsia="仿宋_GB2312"/>
          <w:sz w:val="32"/>
        </w:rPr>
        <w:t xml:space="preserve">财政局办公室     </w:t>
      </w:r>
      <w:r w:rsidRPr="00533A1B">
        <w:rPr>
          <w:rFonts w:ascii="仿宋_GB2312" w:eastAsia="仿宋_GB2312" w:hint="eastAsia"/>
          <w:sz w:val="32"/>
        </w:rPr>
        <w:t xml:space="preserve">   </w:t>
      </w:r>
      <w:r w:rsidR="00533A1B">
        <w:rPr>
          <w:rFonts w:ascii="仿宋_GB2312" w:eastAsia="仿宋_GB2312"/>
          <w:sz w:val="32"/>
        </w:rPr>
        <w:t xml:space="preserve">       </w:t>
      </w:r>
      <w:r w:rsidRPr="00533A1B">
        <w:rPr>
          <w:rFonts w:ascii="仿宋_GB2312" w:eastAsia="仿宋_GB2312"/>
          <w:sz w:val="32"/>
        </w:rPr>
        <w:t>202</w:t>
      </w:r>
      <w:r w:rsidRPr="00533A1B">
        <w:rPr>
          <w:rFonts w:ascii="仿宋_GB2312" w:eastAsia="仿宋_GB2312" w:hint="eastAsia"/>
          <w:sz w:val="32"/>
        </w:rPr>
        <w:t>1</w:t>
      </w:r>
      <w:r w:rsidRPr="00533A1B">
        <w:rPr>
          <w:rFonts w:ascii="仿宋_GB2312" w:eastAsia="仿宋_GB2312"/>
          <w:sz w:val="32"/>
        </w:rPr>
        <w:t>年</w:t>
      </w:r>
      <w:r w:rsidR="00ED49DA" w:rsidRPr="00533A1B">
        <w:rPr>
          <w:rFonts w:ascii="仿宋_GB2312" w:eastAsia="仿宋_GB2312" w:hint="eastAsia"/>
          <w:sz w:val="32"/>
        </w:rPr>
        <w:t>8</w:t>
      </w:r>
      <w:r w:rsidRPr="00533A1B">
        <w:rPr>
          <w:rFonts w:ascii="仿宋_GB2312" w:eastAsia="仿宋_GB2312"/>
          <w:sz w:val="32"/>
        </w:rPr>
        <w:t>月</w:t>
      </w:r>
      <w:r w:rsidR="00ED49DA" w:rsidRPr="00533A1B">
        <w:rPr>
          <w:rFonts w:ascii="仿宋_GB2312" w:eastAsia="仿宋_GB2312" w:hint="eastAsia"/>
          <w:sz w:val="32"/>
        </w:rPr>
        <w:t>25</w:t>
      </w:r>
      <w:r w:rsidRPr="00533A1B">
        <w:rPr>
          <w:rFonts w:ascii="仿宋_GB2312" w:eastAsia="仿宋_GB2312"/>
          <w:sz w:val="32"/>
        </w:rPr>
        <w:t>日印发</w:t>
      </w:r>
    </w:p>
    <w:p w:rsidR="00484F30" w:rsidRPr="00533A1B" w:rsidRDefault="00484F30">
      <w:pPr>
        <w:rPr>
          <w:rFonts w:ascii="仿宋_GB2312" w:eastAsia="仿宋_GB2312"/>
          <w:sz w:val="32"/>
        </w:rPr>
      </w:pPr>
    </w:p>
    <w:sectPr w:rsidR="00484F30" w:rsidRPr="00533A1B">
      <w:pgSz w:w="11906" w:h="16838"/>
      <w:pgMar w:top="2041" w:right="1474" w:bottom="1304" w:left="1587" w:header="136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AC" w:rsidRDefault="00E777AC">
      <w:r>
        <w:separator/>
      </w:r>
    </w:p>
  </w:endnote>
  <w:endnote w:type="continuationSeparator" w:id="0">
    <w:p w:rsidR="00E777AC" w:rsidRDefault="00E7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3FA" w:rsidRDefault="00403076">
    <w:pPr>
      <w:pStyle w:val="a3"/>
    </w:pPr>
    <w:r>
      <w:rPr>
        <w:noProof/>
      </w:rPr>
      <mc:AlternateContent>
        <mc:Choice Requires="wps">
          <w:drawing>
            <wp:anchor distT="0" distB="0" distL="114300" distR="114300" simplePos="0" relativeHeight="251660288" behindDoc="0" locked="0" layoutInCell="1" allowOverlap="1" wp14:anchorId="61E73552" wp14:editId="7DF574F6">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43FA" w:rsidRDefault="00403076">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1843FA" w:rsidRDefault="00403076">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3FA" w:rsidRDefault="00403076">
    <w:pPr>
      <w:pStyle w:val="a3"/>
    </w:pPr>
    <w:r>
      <w:rPr>
        <w:noProof/>
      </w:rPr>
      <mc:AlternateContent>
        <mc:Choice Requires="wps">
          <w:drawing>
            <wp:anchor distT="0" distB="0" distL="114300" distR="114300" simplePos="0" relativeHeight="251661312" behindDoc="0" locked="0" layoutInCell="1" allowOverlap="1" wp14:anchorId="4C9500F8" wp14:editId="0B5310D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43FA" w:rsidRDefault="00403076">
                          <w:pPr>
                            <w:pStyle w:val="a3"/>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B617A7">
                            <w:rPr>
                              <w:noProof/>
                              <w:sz w:val="28"/>
                              <w:szCs w:val="28"/>
                            </w:rPr>
                            <w:t>4</w:t>
                          </w:r>
                          <w:r>
                            <w:rPr>
                              <w:rFonts w:hint="eastAsia"/>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1843FA" w:rsidRDefault="00403076">
                    <w:pPr>
                      <w:pStyle w:val="a3"/>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B617A7">
                      <w:rPr>
                        <w:noProof/>
                        <w:sz w:val="28"/>
                        <w:szCs w:val="28"/>
                      </w:rPr>
                      <w:t>4</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CB92341" wp14:editId="358A3BB9">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43FA" w:rsidRDefault="00E777AC">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9"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1843FA" w:rsidRDefault="00403076">
                    <w:pPr>
                      <w:pStyle w:val="a3"/>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AC" w:rsidRDefault="00E777AC">
      <w:r>
        <w:separator/>
      </w:r>
    </w:p>
  </w:footnote>
  <w:footnote w:type="continuationSeparator" w:id="0">
    <w:p w:rsidR="00E777AC" w:rsidRDefault="00E77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8663E"/>
    <w:multiLevelType w:val="singleLevel"/>
    <w:tmpl w:val="5ED8663E"/>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7F"/>
    <w:rsid w:val="00126D7F"/>
    <w:rsid w:val="00403076"/>
    <w:rsid w:val="00484F30"/>
    <w:rsid w:val="00533A1B"/>
    <w:rsid w:val="006E1CD8"/>
    <w:rsid w:val="00B617A7"/>
    <w:rsid w:val="00E777AC"/>
    <w:rsid w:val="00ED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6D7F"/>
    <w:pPr>
      <w:tabs>
        <w:tab w:val="center" w:pos="4153"/>
        <w:tab w:val="right" w:pos="8306"/>
      </w:tabs>
      <w:snapToGrid w:val="0"/>
      <w:jc w:val="left"/>
    </w:pPr>
    <w:rPr>
      <w:rFonts w:ascii="Times New Roman" w:eastAsia="宋体" w:hAnsi="Times New Roman" w:cs="Times New Roman"/>
      <w:sz w:val="18"/>
      <w:szCs w:val="24"/>
    </w:rPr>
  </w:style>
  <w:style w:type="character" w:customStyle="1" w:styleId="Char">
    <w:name w:val="页脚 Char"/>
    <w:basedOn w:val="a0"/>
    <w:link w:val="a3"/>
    <w:rsid w:val="00126D7F"/>
    <w:rPr>
      <w:rFonts w:ascii="Times New Roman" w:eastAsia="宋体" w:hAnsi="Times New Roman" w:cs="Times New Roman"/>
      <w:sz w:val="18"/>
      <w:szCs w:val="24"/>
    </w:rPr>
  </w:style>
  <w:style w:type="character" w:customStyle="1" w:styleId="font51">
    <w:name w:val="font51"/>
    <w:basedOn w:val="a0"/>
    <w:qFormat/>
    <w:rsid w:val="00126D7F"/>
    <w:rPr>
      <w:rFonts w:ascii="宋体" w:eastAsia="宋体" w:hAnsi="宋体" w:cs="宋体" w:hint="eastAsia"/>
      <w:color w:val="000000"/>
      <w:sz w:val="20"/>
      <w:szCs w:val="20"/>
      <w:u w:val="none"/>
    </w:rPr>
  </w:style>
  <w:style w:type="paragraph" w:styleId="a4">
    <w:name w:val="header"/>
    <w:basedOn w:val="a"/>
    <w:link w:val="Char0"/>
    <w:uiPriority w:val="99"/>
    <w:unhideWhenUsed/>
    <w:rsid w:val="00B617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17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6D7F"/>
    <w:pPr>
      <w:tabs>
        <w:tab w:val="center" w:pos="4153"/>
        <w:tab w:val="right" w:pos="8306"/>
      </w:tabs>
      <w:snapToGrid w:val="0"/>
      <w:jc w:val="left"/>
    </w:pPr>
    <w:rPr>
      <w:rFonts w:ascii="Times New Roman" w:eastAsia="宋体" w:hAnsi="Times New Roman" w:cs="Times New Roman"/>
      <w:sz w:val="18"/>
      <w:szCs w:val="24"/>
    </w:rPr>
  </w:style>
  <w:style w:type="character" w:customStyle="1" w:styleId="Char">
    <w:name w:val="页脚 Char"/>
    <w:basedOn w:val="a0"/>
    <w:link w:val="a3"/>
    <w:rsid w:val="00126D7F"/>
    <w:rPr>
      <w:rFonts w:ascii="Times New Roman" w:eastAsia="宋体" w:hAnsi="Times New Roman" w:cs="Times New Roman"/>
      <w:sz w:val="18"/>
      <w:szCs w:val="24"/>
    </w:rPr>
  </w:style>
  <w:style w:type="character" w:customStyle="1" w:styleId="font51">
    <w:name w:val="font51"/>
    <w:basedOn w:val="a0"/>
    <w:qFormat/>
    <w:rsid w:val="00126D7F"/>
    <w:rPr>
      <w:rFonts w:ascii="宋体" w:eastAsia="宋体" w:hAnsi="宋体" w:cs="宋体" w:hint="eastAsia"/>
      <w:color w:val="000000"/>
      <w:sz w:val="20"/>
      <w:szCs w:val="20"/>
      <w:u w:val="none"/>
    </w:rPr>
  </w:style>
  <w:style w:type="paragraph" w:styleId="a4">
    <w:name w:val="header"/>
    <w:basedOn w:val="a"/>
    <w:link w:val="Char0"/>
    <w:uiPriority w:val="99"/>
    <w:unhideWhenUsed/>
    <w:rsid w:val="00B617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17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349</Words>
  <Characters>1993</Characters>
  <Application>Microsoft Office Word</Application>
  <DocSecurity>0</DocSecurity>
  <Lines>16</Lines>
  <Paragraphs>4</Paragraphs>
  <ScaleCrop>false</ScaleCrop>
  <Company>微软公司</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2021-08-26T02:11:00Z</dcterms:created>
  <dcterms:modified xsi:type="dcterms:W3CDTF">2021-08-26T03:00:00Z</dcterms:modified>
</cp:coreProperties>
</file>