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年重大政策和重点项目等绩效目标说明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红塔区教育质量提升三年行动计划专项经费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500万元，绩效目标说明：开展高中提质专题讲座&gt;=202场；名师工作室建设=25个；培养区级名校（园）长&gt;=10个；培养区级名班主任&gt;=100个；培养区级名师教师&gt;=75个；高考一本工作参数&gt;=20%；高考本科工作参数&gt;=80%；高考艺体类学生&gt;=200个；项目完成时间&lt;=2023年12月20日；提升红塔区教育质量=提升%；受益学校满意度&gt;=90%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99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应急救灾物资管理专项经费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254.56万元，绩效目标说明：</w:t>
      </w:r>
      <w:r>
        <w:rPr>
          <w:rFonts w:hint="default" w:ascii="Times New Roman" w:hAnsi="Times New Roman" w:eastAsia="方正仿宋_GBK" w:cs="Times New Roman"/>
          <w:color w:val="auto"/>
          <w:w w:val="99"/>
          <w:sz w:val="32"/>
          <w:szCs w:val="32"/>
          <w:lang w:eastAsia="zh-CN"/>
        </w:rPr>
        <w:t>救助对象人数（人次）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=60,000人/人次；购买帐篷&gt;=600套；购买物资合格率=100%；购买物资完成时间&lt;=60天；确保灾害发生后各类救灾物资调运渠道畅通=100%；救助对象满意度&gt;=99%。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城乡人居环境建管经费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3,000万元，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绩效目标说明：道路管护面积=4,897,400平方米；排水管网维护长度=597.1公里；新增窨井=6,723套；检测桥梁=5座；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精细实景三维城市信息模型精修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=50个；地下综合管线的排查和普查工作=4,000千米；排水管道健康检测=1,000公里；智能窨井盖管理=2,000个；验收合格率=100%；项目完成时间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&lt;=1年；人居环境整治率&gt;=95%；群众满意度&gt;=90%。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生活垃圾处置经费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2,300万元，绩效目标说明：日处理生活垃圾量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&gt;=550吨；年垃圾处理天数&gt;=333天；生活垃圾有效计量准确率=100%；项目开展时间=12月；垃圾处理单价=96吨；生活垃圾无害化、减量化、资源化=加强%；生活垃圾环境污染监测防治处理=100%；项目运营期=30年；服务对象满意度&gt;=90%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农村综合改革建设项目补助资金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200万元，绩效目标说明：建设期限&lt;=1年；工程保修期=2年；村民筹资比例&lt;=1%；村民生活水平=100%；村民认可度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&gt;=66.67%。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红塔区巩固拓展脱贫成果区级专项资金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500万元，绩效目标说明：全年发放小额信贷额度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&gt;=2,500万元；建档立卡脱贫户户均获得贷款金额&gt;=1万元；获贷的建档立卡脱贫户户数&gt;=500户；雨露计划资助建档立卡脱贫户子女人数&gt;=250人次；硬化水泥混凝土路面工程量&gt;=13,000平方米；雨露计划项目中接受补助的学生中建档立卡脱贫户子女占比&gt;=100%；小额信贷利率&lt;=1年期LPR%；水泥路面硬化标准=20cm厚C30砼面层 达标；小额信贷项目覆盖的建档立卡脱贫户数&gt;=500户；建档立卡脱贫户子女全程全部接受雨露计划资助的比例&gt;=100%；受助脱贫人口满意度&gt;=85%。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二孩三孩一次性生育补贴及育儿补贴经费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110万元，绩效目标说明：纳入“一卡通”管理平台的项目数=2项；补贴（补助）对象建档率=100%；补贴（补助）发放率=100%；符合条件申报对象覆盖率=100%；二孩生育补贴标准=2,000元；三孩生育补贴标准=5,000元；二孩三孩育儿每年补助标准=800元；改善生育家庭生产生活状况=逐步提高每年；家庭发展能力=逐步提高每年；社会稳定水平=逐步提高每年；受益对象满意度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&gt;=90%。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Hib23价肺炎接种健康惠民专项资金222.06万元，绩效目标说明：购买疫苗支数=44,111.5支；接种完成率=100%；项目开展时间=2022.1月-12月；接种合格率=100%；群众满意度=100%。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玉溪市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红塔区财政局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2023年1月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0ABE"/>
    <w:multiLevelType w:val="singleLevel"/>
    <w:tmpl w:val="63BE0AB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D3D94"/>
    <w:rsid w:val="00466F74"/>
    <w:rsid w:val="07F60F3D"/>
    <w:rsid w:val="0A1C4135"/>
    <w:rsid w:val="19A2359A"/>
    <w:rsid w:val="20471AF6"/>
    <w:rsid w:val="321636A8"/>
    <w:rsid w:val="3452363C"/>
    <w:rsid w:val="34FF27C5"/>
    <w:rsid w:val="46A9087D"/>
    <w:rsid w:val="47471D77"/>
    <w:rsid w:val="4C7D2716"/>
    <w:rsid w:val="57D877E3"/>
    <w:rsid w:val="585D3D94"/>
    <w:rsid w:val="5B0D6A7B"/>
    <w:rsid w:val="5D2D403C"/>
    <w:rsid w:val="61A96DC7"/>
    <w:rsid w:val="62D832A4"/>
    <w:rsid w:val="75DC4D3B"/>
    <w:rsid w:val="75FB1CCE"/>
    <w:rsid w:val="7CAB50B4"/>
    <w:rsid w:val="7DB43432"/>
    <w:rsid w:val="7DF60E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2021-02-05T02:35:00Z</dcterms:created>
  <dc:creator>pxp</dc:creator>
  <cp:lastModifiedBy>Administrator</cp:lastModifiedBy>
  <dcterms:modified xsi:type="dcterms:W3CDTF">2023-01-16T07:50:11Z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