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94FD1">
      <w:pPr>
        <w:rPr>
          <w:rFonts w:ascii="Arial" w:hAnsi="Arial" w:eastAsia="Arial" w:cs="Arial"/>
          <w:b/>
          <w:sz w:val="36"/>
        </w:rPr>
      </w:pPr>
      <w:r>
        <w:rPr>
          <w:rFonts w:ascii="Arial" w:hAnsi="Arial" w:eastAsia="Arial" w:cs="Arial"/>
          <w:b/>
          <w:sz w:val="36"/>
        </w:rPr>
        <w:t>监督索引号53042300143401000</w:t>
      </w:r>
    </w:p>
    <w:p w14:paraId="036F13AF">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lang w:val="en-US" w:eastAsia="zh-CN"/>
        </w:rPr>
        <w:t xml:space="preserve"> 通海县政务服务管理局2023</w:t>
      </w:r>
      <w:r>
        <w:rPr>
          <w:rFonts w:hint="default" w:ascii="Times New Roman" w:hAnsi="Times New Roman" w:eastAsia="方正小标宋简体" w:cs="Times New Roman"/>
          <w:sz w:val="36"/>
          <w:szCs w:val="36"/>
          <w:highlight w:val="none"/>
        </w:rPr>
        <w:t>年度部门决算</w:t>
      </w:r>
    </w:p>
    <w:p w14:paraId="135802A8">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sz w:val="36"/>
          <w:szCs w:val="36"/>
          <w:highlight w:val="none"/>
        </w:rPr>
      </w:pPr>
    </w:p>
    <w:p w14:paraId="53F15D79">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eastAsia="zh-CN"/>
        </w:rPr>
        <w:t>目录</w:t>
      </w:r>
    </w:p>
    <w:p w14:paraId="1DAC591A">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黑体" w:cs="Times New Roman"/>
          <w:sz w:val="30"/>
          <w:szCs w:val="30"/>
          <w:highlight w:val="none"/>
        </w:rPr>
      </w:pPr>
    </w:p>
    <w:p w14:paraId="775104BD">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第一部分  </w:t>
      </w:r>
      <w:r>
        <w:rPr>
          <w:rFonts w:hint="default" w:ascii="Times New Roman" w:hAnsi="Times New Roman" w:eastAsia="黑体" w:cs="Times New Roman"/>
          <w:sz w:val="30"/>
          <w:szCs w:val="30"/>
          <w:highlight w:val="none"/>
          <w:lang w:eastAsia="zh-CN"/>
        </w:rPr>
        <w:t>部门</w:t>
      </w:r>
      <w:r>
        <w:rPr>
          <w:rFonts w:hint="default" w:ascii="Times New Roman" w:hAnsi="Times New Roman" w:eastAsia="黑体" w:cs="Times New Roman"/>
          <w:sz w:val="30"/>
          <w:szCs w:val="30"/>
          <w:highlight w:val="none"/>
        </w:rPr>
        <w:t>概况</w:t>
      </w:r>
    </w:p>
    <w:p w14:paraId="4D1AE8DA">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一、主要职能</w:t>
      </w:r>
    </w:p>
    <w:p w14:paraId="02E4D308">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二、部门基本情况</w:t>
      </w:r>
    </w:p>
    <w:p w14:paraId="1021C822">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第二部分  </w:t>
      </w:r>
      <w:r>
        <w:rPr>
          <w:rFonts w:hint="default" w:ascii="Times New Roman" w:hAnsi="Times New Roman" w:eastAsia="黑体" w:cs="Times New Roman"/>
          <w:sz w:val="30"/>
          <w:szCs w:val="30"/>
          <w:highlight w:val="none"/>
          <w:lang w:val="en-US" w:eastAsia="zh-CN"/>
        </w:rPr>
        <w:t>2023</w:t>
      </w:r>
      <w:r>
        <w:rPr>
          <w:rFonts w:hint="default" w:ascii="Times New Roman" w:hAnsi="Times New Roman" w:eastAsia="黑体" w:cs="Times New Roman"/>
          <w:sz w:val="30"/>
          <w:szCs w:val="30"/>
          <w:highlight w:val="none"/>
        </w:rPr>
        <w:t>年度部门决算表</w:t>
      </w:r>
    </w:p>
    <w:p w14:paraId="54EE66B7">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一、收入支出决算表</w:t>
      </w:r>
    </w:p>
    <w:p w14:paraId="6879AFF6">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二、收入决算表</w:t>
      </w:r>
    </w:p>
    <w:p w14:paraId="2B330632">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三、支出决算表</w:t>
      </w:r>
    </w:p>
    <w:p w14:paraId="27428469">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四、财政拨款收入支出决算总表</w:t>
      </w:r>
    </w:p>
    <w:p w14:paraId="7ABBA92F">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五、一般公共预算财政拨款收入支出决算表</w:t>
      </w:r>
    </w:p>
    <w:p w14:paraId="612F6E99">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六、一般公共预算财政拨款基本支出决算表</w:t>
      </w:r>
    </w:p>
    <w:p w14:paraId="1AA47E27">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14:paraId="3612A3E6">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八</w:t>
      </w:r>
      <w:r>
        <w:rPr>
          <w:rFonts w:hint="default" w:ascii="Times New Roman" w:hAnsi="Times New Roman" w:eastAsia="楷体" w:cs="Times New Roman"/>
          <w:sz w:val="30"/>
          <w:szCs w:val="30"/>
          <w:highlight w:val="none"/>
        </w:rPr>
        <w:t>、政府性基金预算财政拨款收入支出决算表</w:t>
      </w:r>
    </w:p>
    <w:p w14:paraId="75C74D80">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九、国有资本经营预算财政拨款收入支出决算表</w:t>
      </w:r>
    </w:p>
    <w:p w14:paraId="7F5C2030">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十</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财政拨款</w:t>
      </w:r>
      <w:r>
        <w:rPr>
          <w:rFonts w:hint="default" w:ascii="Times New Roman" w:hAnsi="Times New Roman" w:eastAsia="楷体" w:cs="Times New Roman"/>
          <w:sz w:val="30"/>
          <w:szCs w:val="30"/>
          <w:highlight w:val="none"/>
        </w:rPr>
        <w:t>“三公”经费、行政参公单位机关运行经费情况表</w:t>
      </w:r>
    </w:p>
    <w:p w14:paraId="7E797ACB">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val="en-US" w:eastAsia="zh-CN"/>
        </w:rPr>
        <w:t>十一、一般公共预算财政拨款“三公”经费情况表</w:t>
      </w:r>
    </w:p>
    <w:p w14:paraId="2A0DE04B">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第三部</w:t>
      </w:r>
      <w:r>
        <w:rPr>
          <w:rFonts w:hint="default" w:ascii="Times New Roman" w:hAnsi="Times New Roman" w:eastAsia="黑体" w:cs="Times New Roman"/>
          <w:sz w:val="30"/>
          <w:szCs w:val="30"/>
          <w:highlight w:val="none"/>
          <w:lang w:eastAsia="zh-CN"/>
        </w:rPr>
        <w:t>分</w:t>
      </w:r>
      <w:r>
        <w:rPr>
          <w:rFonts w:hint="default" w:ascii="Times New Roman" w:hAnsi="Times New Roman" w:eastAsia="黑体" w:cs="Times New Roman"/>
          <w:sz w:val="30"/>
          <w:szCs w:val="30"/>
          <w:highlight w:val="none"/>
        </w:rPr>
        <w:t xml:space="preserve">  </w:t>
      </w:r>
      <w:r>
        <w:rPr>
          <w:rFonts w:hint="default" w:ascii="Times New Roman" w:hAnsi="Times New Roman" w:eastAsia="黑体" w:cs="Times New Roman"/>
          <w:sz w:val="30"/>
          <w:szCs w:val="30"/>
          <w:highlight w:val="none"/>
          <w:lang w:val="en-US" w:eastAsia="zh-CN"/>
        </w:rPr>
        <w:t>2023</w:t>
      </w:r>
      <w:r>
        <w:rPr>
          <w:rFonts w:hint="default" w:ascii="Times New Roman" w:hAnsi="Times New Roman" w:eastAsia="黑体" w:cs="Times New Roman"/>
          <w:sz w:val="30"/>
          <w:szCs w:val="30"/>
          <w:highlight w:val="none"/>
        </w:rPr>
        <w:t>年度部门决算情况说明</w:t>
      </w:r>
    </w:p>
    <w:p w14:paraId="003BFB87">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一、收入决算情况说明</w:t>
      </w:r>
    </w:p>
    <w:p w14:paraId="711FA190">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二、支出决算情况说明</w:t>
      </w:r>
    </w:p>
    <w:p w14:paraId="4259A3CC">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三、一般公共预算财政拨款支出决算情况说明</w:t>
      </w:r>
    </w:p>
    <w:p w14:paraId="099ED126">
      <w:pPr>
        <w:keepNext w:val="0"/>
        <w:keepLines w:val="0"/>
        <w:pageBreakBefore w:val="0"/>
        <w:widowControl/>
        <w:kinsoku/>
        <w:wordWrap/>
        <w:overflowPunct/>
        <w:topLinePunct w:val="0"/>
        <w:autoSpaceDE/>
        <w:autoSpaceDN/>
        <w:bidi w:val="0"/>
        <w:snapToGrid w:val="0"/>
        <w:spacing w:before="100" w:after="100" w:line="590" w:lineRule="exact"/>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四、财政拨款“三公”经费支出决算情况说明</w:t>
      </w:r>
    </w:p>
    <w:p w14:paraId="4779A8E2">
      <w:pPr>
        <w:keepNext w:val="0"/>
        <w:keepLines w:val="0"/>
        <w:pageBreakBefore w:val="0"/>
        <w:widowControl/>
        <w:kinsoku/>
        <w:wordWrap/>
        <w:overflowPunct/>
        <w:topLinePunct w:val="0"/>
        <w:autoSpaceDE/>
        <w:autoSpaceDN/>
        <w:bidi w:val="0"/>
        <w:snapToGrid w:val="0"/>
        <w:spacing w:before="100" w:after="100" w:line="590" w:lineRule="exact"/>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第四部分</w:t>
      </w:r>
      <w:r>
        <w:rPr>
          <w:rFonts w:hint="default" w:ascii="Times New Roman" w:hAnsi="Times New Roman" w:eastAsia="楷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其他重要事项及相关口径情况说明</w:t>
      </w:r>
    </w:p>
    <w:p w14:paraId="06A0208F">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w:t>
      </w:r>
      <w:r>
        <w:rPr>
          <w:rFonts w:hint="default" w:ascii="Times New Roman" w:hAnsi="Times New Roman" w:eastAsia="楷体" w:cs="Times New Roman"/>
          <w:sz w:val="30"/>
          <w:szCs w:val="30"/>
          <w:highlight w:val="none"/>
        </w:rPr>
        <w:t>机关运行经费支出情况</w:t>
      </w:r>
    </w:p>
    <w:p w14:paraId="115AFF79">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国有资产占用情况</w:t>
      </w:r>
    </w:p>
    <w:p w14:paraId="64DD746A">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政府采购支出情况</w:t>
      </w:r>
    </w:p>
    <w:p w14:paraId="672743A6">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四、</w:t>
      </w:r>
      <w:r>
        <w:rPr>
          <w:rFonts w:hint="default" w:ascii="Times New Roman" w:hAnsi="Times New Roman" w:eastAsia="楷体" w:cs="Times New Roman"/>
          <w:sz w:val="30"/>
          <w:szCs w:val="30"/>
          <w:highlight w:val="none"/>
          <w:lang w:val="en-US" w:eastAsia="zh-CN"/>
        </w:rPr>
        <w:t>部门绩效自评情况</w:t>
      </w:r>
    </w:p>
    <w:p w14:paraId="768DF419">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（一）</w:t>
      </w:r>
      <w:r>
        <w:rPr>
          <w:rFonts w:hint="default" w:ascii="Times New Roman" w:hAnsi="Times New Roman" w:eastAsia="楷体" w:cs="Times New Roman"/>
          <w:sz w:val="30"/>
          <w:szCs w:val="30"/>
          <w:highlight w:val="none"/>
          <w:lang w:eastAsia="zh-CN"/>
        </w:rPr>
        <w:t>部门整体支出绩效自评情况</w:t>
      </w:r>
    </w:p>
    <w:p w14:paraId="49B7F144">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（二）</w:t>
      </w:r>
      <w:r>
        <w:rPr>
          <w:rFonts w:hint="default" w:ascii="Times New Roman" w:hAnsi="Times New Roman" w:eastAsia="楷体" w:cs="Times New Roman"/>
          <w:sz w:val="30"/>
          <w:szCs w:val="30"/>
          <w:highlight w:val="none"/>
          <w:lang w:eastAsia="zh-CN"/>
        </w:rPr>
        <w:t>部门整体支出绩效自评表</w:t>
      </w:r>
    </w:p>
    <w:p w14:paraId="3F010044">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（三）项目支出绩效自评表</w:t>
      </w:r>
    </w:p>
    <w:p w14:paraId="15A4F5AA">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五、</w:t>
      </w:r>
      <w:r>
        <w:rPr>
          <w:rFonts w:hint="default" w:ascii="Times New Roman" w:hAnsi="Times New Roman" w:eastAsia="楷体" w:cs="Times New Roman"/>
          <w:sz w:val="30"/>
          <w:szCs w:val="30"/>
          <w:highlight w:val="none"/>
          <w:lang w:val="en-US" w:eastAsia="zh-CN"/>
        </w:rPr>
        <w:t>其他重要事项情况说明</w:t>
      </w:r>
    </w:p>
    <w:p w14:paraId="76676361">
      <w:pPr>
        <w:keepNext w:val="0"/>
        <w:keepLines w:val="0"/>
        <w:pageBreakBefore w:val="0"/>
        <w:kinsoku/>
        <w:wordWrap/>
        <w:overflowPunct/>
        <w:topLinePunct w:val="0"/>
        <w:autoSpaceDE/>
        <w:autoSpaceDN/>
        <w:bidi w:val="0"/>
        <w:spacing w:line="590" w:lineRule="exact"/>
        <w:jc w:val="left"/>
        <w:textAlignment w:val="auto"/>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六、相关口径说明</w:t>
      </w:r>
    </w:p>
    <w:p w14:paraId="14479956">
      <w:pPr>
        <w:keepNext w:val="0"/>
        <w:keepLines w:val="0"/>
        <w:pageBreakBefore w:val="0"/>
        <w:widowControl/>
        <w:kinsoku/>
        <w:wordWrap/>
        <w:overflowPunct/>
        <w:topLinePunct w:val="0"/>
        <w:autoSpaceDE/>
        <w:autoSpaceDN/>
        <w:bidi w:val="0"/>
        <w:snapToGrid w:val="0"/>
        <w:spacing w:before="100" w:after="100" w:line="590" w:lineRule="exact"/>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w:t>
      </w:r>
      <w:r>
        <w:rPr>
          <w:rFonts w:hint="default" w:ascii="Times New Roman" w:hAnsi="Times New Roman" w:eastAsia="黑体" w:cs="Times New Roman"/>
          <w:sz w:val="30"/>
          <w:szCs w:val="30"/>
          <w:highlight w:val="none"/>
          <w:lang w:eastAsia="zh-CN"/>
        </w:rPr>
        <w:t>五</w:t>
      </w:r>
      <w:r>
        <w:rPr>
          <w:rFonts w:hint="default" w:ascii="Times New Roman" w:hAnsi="Times New Roman" w:eastAsia="黑体" w:cs="Times New Roman"/>
          <w:sz w:val="30"/>
          <w:szCs w:val="30"/>
          <w:highlight w:val="none"/>
        </w:rPr>
        <w:t>部分  名词解释</w:t>
      </w:r>
    </w:p>
    <w:p w14:paraId="7732D22B">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p>
    <w:p w14:paraId="24E76D06">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p>
    <w:p w14:paraId="6C269061">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p>
    <w:p w14:paraId="7FB96568">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p>
    <w:p w14:paraId="1737A716">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p>
    <w:p w14:paraId="2412B058">
      <w:pPr>
        <w:keepNext w:val="0"/>
        <w:keepLines w:val="0"/>
        <w:pageBreakBefore w:val="0"/>
        <w:kinsoku/>
        <w:wordWrap/>
        <w:overflowPunct/>
        <w:topLinePunct w:val="0"/>
        <w:autoSpaceDE/>
        <w:autoSpaceDN/>
        <w:bidi w:val="0"/>
        <w:spacing w:line="590" w:lineRule="exact"/>
        <w:jc w:val="both"/>
        <w:textAlignment w:val="auto"/>
        <w:rPr>
          <w:rFonts w:hint="default" w:ascii="Times New Roman" w:hAnsi="Times New Roman" w:eastAsia="黑体" w:cs="Times New Roman"/>
          <w:sz w:val="32"/>
          <w:szCs w:val="32"/>
          <w:highlight w:val="none"/>
        </w:rPr>
      </w:pPr>
    </w:p>
    <w:p w14:paraId="2497EE54">
      <w:pPr>
        <w:keepNext w:val="0"/>
        <w:keepLines w:val="0"/>
        <w:pageBreakBefore w:val="0"/>
        <w:kinsoku/>
        <w:wordWrap/>
        <w:overflowPunct/>
        <w:topLinePunct w:val="0"/>
        <w:autoSpaceDE/>
        <w:autoSpaceDN/>
        <w:bidi w:val="0"/>
        <w:spacing w:line="590" w:lineRule="exact"/>
        <w:jc w:val="both"/>
        <w:textAlignment w:val="auto"/>
        <w:rPr>
          <w:rFonts w:hint="default" w:ascii="Times New Roman" w:hAnsi="Times New Roman" w:eastAsia="黑体" w:cs="Times New Roman"/>
          <w:sz w:val="32"/>
          <w:szCs w:val="32"/>
          <w:highlight w:val="none"/>
        </w:rPr>
      </w:pPr>
    </w:p>
    <w:p w14:paraId="4BAFE9AA">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p>
    <w:p w14:paraId="2268BB5D">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val="en-US" w:eastAsia="zh-CN"/>
        </w:rPr>
        <w:t>部门</w:t>
      </w:r>
      <w:r>
        <w:rPr>
          <w:rFonts w:hint="default" w:ascii="Times New Roman" w:hAnsi="Times New Roman" w:eastAsia="黑体" w:cs="Times New Roman"/>
          <w:sz w:val="32"/>
          <w:szCs w:val="32"/>
          <w:highlight w:val="none"/>
        </w:rPr>
        <w:t>概况</w:t>
      </w:r>
    </w:p>
    <w:p w14:paraId="0D5D55F9">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一、主要职能</w:t>
      </w:r>
    </w:p>
    <w:p w14:paraId="3BD143FF">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bCs/>
          <w:sz w:val="30"/>
          <w:szCs w:val="30"/>
          <w:highlight w:val="none"/>
        </w:rPr>
        <w:t>（一）主要职能</w:t>
      </w:r>
    </w:p>
    <w:p w14:paraId="40D48808">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负责政务服务中心的日常工作，管理公共资源交易中心，负责督促指导政务服务中心、县公共资源交易中心、县投资项目审批服务中心建设和业务工作；对乡镇级为民服务中心、村级为民服务站进行业务指导。</w:t>
      </w:r>
    </w:p>
    <w:p w14:paraId="6D1B818B">
      <w:pPr>
        <w:pStyle w:val="2"/>
        <w:keepNext w:val="0"/>
        <w:keepLines w:val="0"/>
        <w:pageBreakBefore w:val="0"/>
        <w:numPr>
          <w:ilvl w:val="0"/>
          <w:numId w:val="1"/>
        </w:numPr>
        <w:kinsoku/>
        <w:wordWrap/>
        <w:overflowPunct/>
        <w:topLinePunct w:val="0"/>
        <w:autoSpaceDE/>
        <w:autoSpaceDN/>
        <w:bidi w:val="0"/>
        <w:adjustRightInd w:val="0"/>
        <w:snapToGrid w:val="0"/>
        <w:spacing w:line="590" w:lineRule="exact"/>
        <w:ind w:firstLine="630" w:firstLineChars="210"/>
        <w:textAlignment w:val="auto"/>
        <w:rPr>
          <w:rFonts w:hint="default" w:ascii="Times New Roman" w:hAnsi="Times New Roman" w:eastAsia="楷体" w:cs="Times New Roman"/>
          <w:bCs/>
          <w:szCs w:val="30"/>
          <w:highlight w:val="none"/>
          <w:lang w:eastAsia="zh-CN"/>
        </w:rPr>
      </w:pPr>
      <w:r>
        <w:rPr>
          <w:rFonts w:hint="default" w:ascii="Times New Roman" w:hAnsi="Times New Roman" w:eastAsia="楷体" w:cs="Times New Roman"/>
          <w:bCs/>
          <w:szCs w:val="30"/>
          <w:highlight w:val="none"/>
          <w:lang w:val="en-US" w:eastAsia="zh-CN"/>
        </w:rPr>
        <w:t>2023</w:t>
      </w:r>
      <w:r>
        <w:rPr>
          <w:rFonts w:hint="default" w:ascii="Times New Roman" w:hAnsi="Times New Roman" w:eastAsia="楷体" w:cs="Times New Roman"/>
          <w:bCs/>
          <w:szCs w:val="30"/>
          <w:highlight w:val="none"/>
        </w:rPr>
        <w:t>年度重点工作任务</w:t>
      </w:r>
      <w:r>
        <w:rPr>
          <w:rFonts w:hint="default" w:ascii="Times New Roman" w:hAnsi="Times New Roman" w:eastAsia="楷体" w:cs="Times New Roman"/>
          <w:bCs/>
          <w:szCs w:val="30"/>
          <w:highlight w:val="none"/>
          <w:lang w:eastAsia="zh-CN"/>
        </w:rPr>
        <w:t>概述</w:t>
      </w:r>
    </w:p>
    <w:p w14:paraId="585F458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eastAsia="zh-CN"/>
        </w:rPr>
        <w:t>通海县政务服务管理局持续提升政务服务事项全程网办率。</w:t>
      </w:r>
      <w:r>
        <w:rPr>
          <w:rFonts w:hint="default" w:ascii="Times New Roman" w:hAnsi="Times New Roman" w:eastAsia="仿宋_GB2312" w:cs="Times New Roman"/>
          <w:sz w:val="30"/>
          <w:szCs w:val="30"/>
          <w:lang w:val="en-US" w:eastAsia="zh-CN"/>
        </w:rPr>
        <w:t>目前我县“跨省通办”累计办件14,115件，办结14,115件，咨询件885件，办结率100.00%，</w:t>
      </w:r>
      <w:r>
        <w:rPr>
          <w:rFonts w:hint="default" w:ascii="Times New Roman" w:hAnsi="Times New Roman" w:eastAsia="仿宋_GB2312" w:cs="Times New Roman"/>
          <w:sz w:val="30"/>
          <w:szCs w:val="30"/>
        </w:rPr>
        <w:t>入驻实体大厅</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2家，设置税务和公安分厅</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不断增加“一部手机办事通”APP可直接办理事项。截至目前，通海县“一部手机办事通”APP实名注册人次为65,873人，办件量188,773件。</w:t>
      </w:r>
      <w:r>
        <w:rPr>
          <w:rFonts w:hint="default" w:ascii="Times New Roman" w:hAnsi="Times New Roman" w:eastAsia="仿宋_GB2312" w:cs="Times New Roman"/>
          <w:color w:val="000000"/>
          <w:kern w:val="1"/>
          <w:sz w:val="30"/>
          <w:szCs w:val="30"/>
        </w:rPr>
        <w:t>各类交易项目按照分级分类的原则进入交易中心交易并有序推进，为通海的经济社会发展，市场繁荣起了积极的促进作用</w:t>
      </w:r>
      <w:r>
        <w:rPr>
          <w:rFonts w:hint="default" w:ascii="Times New Roman" w:hAnsi="Times New Roman" w:eastAsia="仿宋_GB2312" w:cs="Times New Roman"/>
          <w:color w:val="000000"/>
          <w:kern w:val="1"/>
          <w:sz w:val="30"/>
          <w:szCs w:val="30"/>
          <w:lang w:eastAsia="zh-CN"/>
        </w:rPr>
        <w:t>。</w:t>
      </w:r>
    </w:p>
    <w:p w14:paraId="3EEDD549">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二、部门基本情况</w:t>
      </w:r>
    </w:p>
    <w:p w14:paraId="507D6A5A">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（一）机构设置情况</w:t>
      </w:r>
    </w:p>
    <w:p w14:paraId="6822658E">
      <w:pPr>
        <w:keepNext w:val="0"/>
        <w:keepLines w:val="0"/>
        <w:pageBreakBefore w:val="0"/>
        <w:kinsoku/>
        <w:wordWrap/>
        <w:overflowPunct/>
        <w:topLinePunct w:val="0"/>
        <w:autoSpaceDE/>
        <w:autoSpaceDN/>
        <w:bidi w:val="0"/>
        <w:spacing w:line="59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我部门共设置3个内设机构，包括：</w:t>
      </w:r>
      <w:r>
        <w:rPr>
          <w:rFonts w:hint="eastAsia" w:ascii="仿宋_GB2312" w:hAnsi="仿宋_GB2312" w:eastAsia="仿宋_GB2312" w:cs="仿宋_GB2312"/>
          <w:sz w:val="30"/>
          <w:szCs w:val="30"/>
        </w:rPr>
        <w:t>办公室、政务与公共资源交易管理股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行政审批制度改革股。</w:t>
      </w:r>
    </w:p>
    <w:p w14:paraId="05976089">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所属单位</w:t>
      </w:r>
      <w:r>
        <w:rPr>
          <w:rFonts w:hint="eastAsia"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lang w:val="en-US" w:eastAsia="zh-CN"/>
        </w:rPr>
        <w:t>个，分别是：</w:t>
      </w:r>
    </w:p>
    <w:p w14:paraId="5A51EA29">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t>1</w:t>
      </w:r>
      <w:r>
        <w:rPr>
          <w:rFonts w:hint="default" w:ascii="Times New Roman" w:hAnsi="Times New Roman" w:eastAsia="仿宋_GB2312" w:cs="Times New Roman"/>
          <w:sz w:val="30"/>
          <w:szCs w:val="30"/>
          <w:highlight w:val="none"/>
          <w:lang w:val="en-US" w:eastAsia="zh-CN"/>
        </w:rPr>
        <w:t>.通海县政务服务管理局</w:t>
      </w:r>
      <w:r>
        <w:rPr>
          <w:rFonts w:hint="eastAsia" w:ascii="Times New Roman" w:hAnsi="Times New Roman" w:eastAsia="仿宋_GB2312" w:cs="Times New Roman"/>
          <w:sz w:val="30"/>
          <w:szCs w:val="30"/>
          <w:highlight w:val="none"/>
          <w:lang w:val="en-US" w:eastAsia="zh-CN"/>
        </w:rPr>
        <w:t>（本级）</w:t>
      </w:r>
    </w:p>
    <w:p w14:paraId="79E1730C">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2.</w:t>
      </w:r>
      <w:r>
        <w:rPr>
          <w:rFonts w:hint="default" w:ascii="Times New Roman" w:hAnsi="Times New Roman" w:eastAsia="仿宋_GB2312" w:cs="Times New Roman"/>
          <w:sz w:val="30"/>
          <w:szCs w:val="30"/>
          <w:highlight w:val="none"/>
          <w:lang w:eastAsia="zh-CN"/>
        </w:rPr>
        <w:t>通海县公共资源交易中心</w:t>
      </w:r>
    </w:p>
    <w:p w14:paraId="27CE4EA7">
      <w:pPr>
        <w:keepNext w:val="0"/>
        <w:keepLines w:val="0"/>
        <w:pageBreakBefore w:val="0"/>
        <w:numPr>
          <w:ilvl w:val="0"/>
          <w:numId w:val="0"/>
        </w:numPr>
        <w:kinsoku/>
        <w:wordWrap/>
        <w:overflowPunct/>
        <w:topLinePunct w:val="0"/>
        <w:autoSpaceDE/>
        <w:autoSpaceDN/>
        <w:bidi w:val="0"/>
        <w:spacing w:line="590" w:lineRule="exact"/>
        <w:ind w:firstLine="300" w:firstLineChars="100"/>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决算单位构成</w:t>
      </w:r>
    </w:p>
    <w:p w14:paraId="4CFD0984">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纳入</w:t>
      </w:r>
      <w:r>
        <w:rPr>
          <w:rFonts w:hint="default" w:ascii="Times New Roman" w:hAnsi="Times New Roman" w:eastAsia="仿宋_GB2312" w:cs="Times New Roman"/>
          <w:sz w:val="30"/>
          <w:szCs w:val="30"/>
          <w:highlight w:val="none"/>
          <w:lang w:eastAsia="zh-CN"/>
        </w:rPr>
        <w:t>通海县政务服务管理局</w:t>
      </w: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年度部门决算编报的单位共</w:t>
      </w:r>
      <w:r>
        <w:rPr>
          <w:rFonts w:hint="default"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rPr>
        <w:t>个。其中：行政单位</w:t>
      </w:r>
      <w:r>
        <w:rPr>
          <w:rFonts w:hint="default"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rPr>
        <w:t>个，参照公务员法管理的事业单位</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个，其他事业单位</w:t>
      </w:r>
      <w:r>
        <w:rPr>
          <w:rFonts w:hint="default"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rPr>
        <w:t>个。分别是：</w:t>
      </w:r>
    </w:p>
    <w:p w14:paraId="69EB3C27">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t>1</w:t>
      </w:r>
      <w:r>
        <w:rPr>
          <w:rFonts w:hint="default" w:ascii="Times New Roman" w:hAnsi="Times New Roman" w:eastAsia="仿宋_GB2312" w:cs="Times New Roman"/>
          <w:sz w:val="30"/>
          <w:szCs w:val="30"/>
          <w:highlight w:val="none"/>
          <w:lang w:val="en-US" w:eastAsia="zh-CN"/>
        </w:rPr>
        <w:t>.通海县政务服务管理局</w:t>
      </w:r>
      <w:r>
        <w:rPr>
          <w:rFonts w:hint="eastAsia" w:ascii="Times New Roman" w:hAnsi="Times New Roman" w:eastAsia="仿宋_GB2312" w:cs="Times New Roman"/>
          <w:sz w:val="30"/>
          <w:szCs w:val="30"/>
          <w:highlight w:val="none"/>
          <w:lang w:val="en-US" w:eastAsia="zh-CN"/>
        </w:rPr>
        <w:t>（本级）</w:t>
      </w:r>
    </w:p>
    <w:p w14:paraId="4D2FC4E5">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2.</w:t>
      </w:r>
      <w:r>
        <w:rPr>
          <w:rFonts w:hint="default" w:ascii="Times New Roman" w:hAnsi="Times New Roman" w:eastAsia="仿宋_GB2312" w:cs="Times New Roman"/>
          <w:sz w:val="30"/>
          <w:szCs w:val="30"/>
          <w:highlight w:val="none"/>
          <w:lang w:eastAsia="zh-CN"/>
        </w:rPr>
        <w:t>通海县公共资源交易中心</w:t>
      </w:r>
    </w:p>
    <w:p w14:paraId="0AC80521">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楷体" w:cs="Times New Roman"/>
          <w:sz w:val="30"/>
          <w:szCs w:val="30"/>
          <w:highlight w:val="none"/>
          <w:lang w:eastAsia="zh-CN"/>
        </w:rPr>
      </w:pPr>
      <w:r>
        <w:rPr>
          <w:rFonts w:hint="default" w:ascii="Times New Roman" w:hAnsi="Times New Roman" w:eastAsia="仿宋_GB2312" w:cs="Times New Roman"/>
          <w:sz w:val="30"/>
          <w:szCs w:val="30"/>
          <w:highlight w:val="none"/>
        </w:rPr>
        <w:t>纳入</w:t>
      </w:r>
      <w:r>
        <w:rPr>
          <w:rFonts w:hint="default" w:ascii="Times New Roman" w:hAnsi="Times New Roman" w:eastAsia="仿宋_GB2312" w:cs="Times New Roman"/>
          <w:sz w:val="30"/>
          <w:szCs w:val="30"/>
          <w:highlight w:val="none"/>
          <w:lang w:eastAsia="zh-CN"/>
        </w:rPr>
        <w:t>通海县政务服务管理局</w:t>
      </w: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年度部门决算编报的单位</w:t>
      </w:r>
      <w:r>
        <w:rPr>
          <w:rFonts w:hint="default" w:ascii="Times New Roman" w:hAnsi="Times New Roman" w:eastAsia="仿宋_GB2312" w:cs="Times New Roman"/>
          <w:sz w:val="30"/>
          <w:szCs w:val="30"/>
          <w:highlight w:val="none"/>
          <w:lang w:eastAsia="zh-CN"/>
        </w:rPr>
        <w:t>与我部门所属单位范围保持一致。</w:t>
      </w:r>
    </w:p>
    <w:p w14:paraId="2B326392">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 xml:space="preserve">）部门人员和车辆的编制及实有情况 </w:t>
      </w:r>
    </w:p>
    <w:p w14:paraId="3AA458C2">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highlight w:val="none"/>
          <w:lang w:eastAsia="zh-CN"/>
        </w:rPr>
        <w:t>通海县政务服务管理局</w:t>
      </w: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年末实有人员编制</w:t>
      </w:r>
      <w:r>
        <w:rPr>
          <w:rFonts w:hint="default" w:ascii="Times New Roman" w:hAnsi="Times New Roman" w:eastAsia="仿宋_GB2312" w:cs="Times New Roman"/>
          <w:sz w:val="30"/>
          <w:szCs w:val="30"/>
          <w:highlight w:val="none"/>
          <w:lang w:val="en-US" w:eastAsia="zh-CN"/>
        </w:rPr>
        <w:t>13</w:t>
      </w:r>
      <w:r>
        <w:rPr>
          <w:rFonts w:hint="default" w:ascii="Times New Roman" w:hAnsi="Times New Roman" w:eastAsia="仿宋_GB2312" w:cs="Times New Roman"/>
          <w:kern w:val="0"/>
          <w:sz w:val="30"/>
          <w:szCs w:val="30"/>
          <w:highlight w:val="none"/>
        </w:rPr>
        <w:t>人。其中：行政编制</w:t>
      </w:r>
      <w:r>
        <w:rPr>
          <w:rFonts w:hint="default" w:ascii="Times New Roman" w:hAnsi="Times New Roman" w:eastAsia="仿宋_GB2312" w:cs="Times New Roman"/>
          <w:kern w:val="0"/>
          <w:sz w:val="30"/>
          <w:szCs w:val="30"/>
          <w:highlight w:val="none"/>
          <w:lang w:val="en-US" w:eastAsia="zh-CN"/>
        </w:rPr>
        <w:t>6</w:t>
      </w:r>
      <w:r>
        <w:rPr>
          <w:rFonts w:hint="default" w:ascii="Times New Roman" w:hAnsi="Times New Roman" w:eastAsia="仿宋_GB2312" w:cs="Times New Roman"/>
          <w:kern w:val="0"/>
          <w:sz w:val="30"/>
          <w:szCs w:val="30"/>
          <w:highlight w:val="none"/>
        </w:rPr>
        <w:t>人（含行政工勤编制</w:t>
      </w:r>
      <w:r>
        <w:rPr>
          <w:rFonts w:hint="default" w:ascii="Times New Roman" w:hAnsi="Times New Roman" w:eastAsia="仿宋_GB2312" w:cs="Times New Roman"/>
          <w:kern w:val="0"/>
          <w:sz w:val="30"/>
          <w:szCs w:val="30"/>
          <w:highlight w:val="none"/>
          <w:lang w:val="en-US" w:eastAsia="zh-CN"/>
        </w:rPr>
        <w:t>1</w:t>
      </w:r>
      <w:r>
        <w:rPr>
          <w:rFonts w:hint="default" w:ascii="Times New Roman" w:hAnsi="Times New Roman" w:eastAsia="仿宋_GB2312" w:cs="Times New Roman"/>
          <w:kern w:val="0"/>
          <w:sz w:val="30"/>
          <w:szCs w:val="30"/>
          <w:highlight w:val="none"/>
        </w:rPr>
        <w:t>人），事业编制</w:t>
      </w:r>
      <w:r>
        <w:rPr>
          <w:rFonts w:hint="default" w:ascii="Times New Roman" w:hAnsi="Times New Roman" w:eastAsia="仿宋_GB2312" w:cs="Times New Roman"/>
          <w:kern w:val="0"/>
          <w:sz w:val="30"/>
          <w:szCs w:val="30"/>
          <w:highlight w:val="none"/>
          <w:lang w:val="en-US" w:eastAsia="zh-CN"/>
        </w:rPr>
        <w:t>7</w:t>
      </w:r>
      <w:r>
        <w:rPr>
          <w:rFonts w:hint="default" w:ascii="Times New Roman" w:hAnsi="Times New Roman" w:eastAsia="仿宋_GB2312" w:cs="Times New Roman"/>
          <w:kern w:val="0"/>
          <w:sz w:val="30"/>
          <w:szCs w:val="30"/>
          <w:highlight w:val="none"/>
        </w:rPr>
        <w:t>人（含参公管理事业编制</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人）；在职在编实有行政人员</w:t>
      </w:r>
      <w:r>
        <w:rPr>
          <w:rFonts w:hint="eastAsia" w:ascii="Times New Roman" w:hAnsi="Times New Roman" w:eastAsia="仿宋_GB2312" w:cs="Times New Roman"/>
          <w:kern w:val="0"/>
          <w:sz w:val="30"/>
          <w:szCs w:val="30"/>
          <w:highlight w:val="none"/>
          <w:lang w:val="en-US" w:eastAsia="zh-CN"/>
        </w:rPr>
        <w:t>6</w:t>
      </w:r>
      <w:r>
        <w:rPr>
          <w:rFonts w:hint="default" w:ascii="Times New Roman" w:hAnsi="Times New Roman" w:eastAsia="仿宋_GB2312" w:cs="Times New Roman"/>
          <w:kern w:val="0"/>
          <w:sz w:val="30"/>
          <w:szCs w:val="30"/>
          <w:highlight w:val="none"/>
        </w:rPr>
        <w:t>人（含行政工勤人员</w:t>
      </w:r>
      <w:r>
        <w:rPr>
          <w:rFonts w:hint="default" w:ascii="Times New Roman" w:hAnsi="Times New Roman" w:eastAsia="仿宋_GB2312" w:cs="Times New Roman"/>
          <w:kern w:val="0"/>
          <w:sz w:val="30"/>
          <w:szCs w:val="30"/>
          <w:highlight w:val="none"/>
          <w:lang w:val="en-US" w:eastAsia="zh-CN"/>
        </w:rPr>
        <w:t>1</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参照公务员法管理</w:t>
      </w:r>
      <w:r>
        <w:rPr>
          <w:rFonts w:hint="default" w:ascii="Times New Roman" w:hAnsi="Times New Roman" w:eastAsia="仿宋_GB2312" w:cs="Times New Roman"/>
          <w:kern w:val="0"/>
          <w:sz w:val="30"/>
          <w:szCs w:val="30"/>
          <w:highlight w:val="none"/>
        </w:rPr>
        <w:t>事业人员</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，非参公管理事业人员</w:t>
      </w:r>
      <w:r>
        <w:rPr>
          <w:rFonts w:hint="eastAsia" w:ascii="Times New Roman" w:hAnsi="Times New Roman" w:eastAsia="仿宋_GB2312" w:cs="Times New Roman"/>
          <w:kern w:val="0"/>
          <w:sz w:val="30"/>
          <w:szCs w:val="30"/>
          <w:highlight w:val="none"/>
          <w:lang w:val="en-US" w:eastAsia="zh-CN"/>
        </w:rPr>
        <w:t>7</w:t>
      </w:r>
      <w:r>
        <w:rPr>
          <w:rFonts w:hint="default" w:ascii="Times New Roman" w:hAnsi="Times New Roman" w:eastAsia="仿宋_GB2312" w:cs="Times New Roman"/>
          <w:kern w:val="0"/>
          <w:sz w:val="30"/>
          <w:szCs w:val="30"/>
          <w:highlight w:val="none"/>
          <w:lang w:val="en-US" w:eastAsia="zh-CN"/>
        </w:rPr>
        <w:t>人</w:t>
      </w:r>
      <w:r>
        <w:rPr>
          <w:rFonts w:hint="default" w:ascii="Times New Roman" w:hAnsi="Times New Roman" w:eastAsia="仿宋_GB2312" w:cs="Times New Roman"/>
          <w:kern w:val="0"/>
          <w:sz w:val="30"/>
          <w:szCs w:val="30"/>
          <w:highlight w:val="none"/>
        </w:rPr>
        <w:t>。</w:t>
      </w:r>
    </w:p>
    <w:p w14:paraId="7AD6426E">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lang w:eastAsia="zh-CN"/>
        </w:rPr>
        <w:t>年末尚未移交</w:t>
      </w:r>
      <w:r>
        <w:rPr>
          <w:rFonts w:hint="default" w:ascii="Times New Roman" w:hAnsi="Times New Roman" w:eastAsia="仿宋_GB2312" w:cs="Times New Roman"/>
          <w:kern w:val="0"/>
          <w:sz w:val="30"/>
          <w:szCs w:val="30"/>
          <w:highlight w:val="none"/>
        </w:rPr>
        <w:t>养老保险基金发放养老金的离退休人员</w:t>
      </w:r>
      <w:r>
        <w:rPr>
          <w:rFonts w:hint="default" w:ascii="Times New Roman" w:hAnsi="Times New Roman" w:eastAsia="仿宋_GB2312" w:cs="Times New Roman"/>
          <w:kern w:val="0"/>
          <w:sz w:val="30"/>
          <w:szCs w:val="30"/>
          <w:highlight w:val="none"/>
          <w:lang w:eastAsia="zh-CN"/>
        </w:rPr>
        <w:t>共计</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）。年末</w:t>
      </w:r>
      <w:r>
        <w:rPr>
          <w:rFonts w:hint="default" w:ascii="Times New Roman" w:hAnsi="Times New Roman" w:eastAsia="仿宋_GB2312" w:cs="Times New Roman"/>
          <w:kern w:val="0"/>
          <w:sz w:val="30"/>
          <w:szCs w:val="30"/>
          <w:highlight w:val="none"/>
        </w:rPr>
        <w:t>由养老保险基金发放养老金的离退休人员</w:t>
      </w:r>
      <w:r>
        <w:rPr>
          <w:rFonts w:hint="default" w:ascii="Times New Roman" w:hAnsi="Times New Roman" w:eastAsia="仿宋_GB2312" w:cs="Times New Roman"/>
          <w:kern w:val="0"/>
          <w:sz w:val="30"/>
          <w:szCs w:val="30"/>
          <w:highlight w:val="none"/>
          <w:lang w:val="en-US" w:eastAsia="zh-CN"/>
        </w:rPr>
        <w:t>3人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w:t>
      </w:r>
    </w:p>
    <w:p w14:paraId="4EE7A3E0">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kern w:val="0"/>
          <w:sz w:val="30"/>
          <w:szCs w:val="30"/>
          <w:highlight w:val="none"/>
          <w:lang w:val="en-US" w:eastAsia="zh-CN"/>
        </w:rPr>
        <w:t>年末其他人员0人。其中：一般公共预算财政拨款开支人员0人，政府性基金预算财政拨款开支人员0人。年末学生0人。年末遗属0人。</w:t>
      </w:r>
    </w:p>
    <w:p w14:paraId="76C89042">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b w:val="0"/>
          <w:bCs w:val="0"/>
          <w:sz w:val="30"/>
          <w:szCs w:val="30"/>
          <w:highlight w:val="none"/>
          <w:u w:val="none"/>
          <w:lang w:val="en-US" w:eastAsia="zh-CN"/>
        </w:rPr>
        <w:t>车辆编制0辆，在编实有车辆0辆</w:t>
      </w:r>
      <w:r>
        <w:rPr>
          <w:rFonts w:hint="default" w:ascii="Times New Roman" w:hAnsi="Times New Roman" w:eastAsia="仿宋_GB2312" w:cs="Times New Roman"/>
          <w:b/>
          <w:bCs/>
          <w:sz w:val="30"/>
          <w:szCs w:val="30"/>
          <w:highlight w:val="none"/>
          <w:u w:val="none"/>
          <w:lang w:val="en-US" w:eastAsia="zh-CN"/>
        </w:rPr>
        <w:t>。</w:t>
      </w:r>
    </w:p>
    <w:p w14:paraId="7BE0EA45">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仿宋_GB2312" w:cs="Times New Roman"/>
          <w:kern w:val="0"/>
          <w:sz w:val="30"/>
          <w:szCs w:val="30"/>
          <w:highlight w:val="none"/>
        </w:rPr>
      </w:pPr>
    </w:p>
    <w:p w14:paraId="24950854">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2023</w:t>
      </w:r>
      <w:r>
        <w:rPr>
          <w:rFonts w:hint="default" w:ascii="Times New Roman" w:hAnsi="Times New Roman" w:eastAsia="黑体" w:cs="Times New Roman"/>
          <w:sz w:val="32"/>
          <w:szCs w:val="32"/>
          <w:highlight w:val="none"/>
        </w:rPr>
        <w:t>年度部门决算表</w:t>
      </w:r>
    </w:p>
    <w:p w14:paraId="11E3EAEA">
      <w:pPr>
        <w:keepNext w:val="0"/>
        <w:keepLines w:val="0"/>
        <w:pageBreakBefore w:val="0"/>
        <w:kinsoku/>
        <w:wordWrap/>
        <w:overflowPunct/>
        <w:topLinePunct w:val="0"/>
        <w:autoSpaceDE/>
        <w:autoSpaceDN/>
        <w:bidi w:val="0"/>
        <w:spacing w:line="590" w:lineRule="exact"/>
        <w:ind w:firstLine="600" w:firstLineChars="200"/>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（详见附件）</w:t>
      </w:r>
    </w:p>
    <w:p w14:paraId="2CFB29B8">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color w:val="auto"/>
          <w:kern w:val="0"/>
          <w:sz w:val="30"/>
          <w:szCs w:val="30"/>
          <w:lang w:eastAsia="zh-CN"/>
        </w:rPr>
      </w:pPr>
      <w:r>
        <w:rPr>
          <w:rFonts w:hint="eastAsia" w:ascii="仿宋_GB2312" w:hAnsi="宋体" w:eastAsia="仿宋_GB2312" w:cs="Arial"/>
          <w:color w:val="auto"/>
          <w:kern w:val="0"/>
          <w:sz w:val="30"/>
          <w:szCs w:val="30"/>
          <w:lang w:val="en-US" w:eastAsia="zh-CN"/>
        </w:rPr>
        <w:t>通海县政务服务管理局</w:t>
      </w:r>
      <w:r>
        <w:rPr>
          <w:rFonts w:hint="eastAsia" w:ascii="Times New Roman" w:hAnsi="Times New Roman" w:eastAsia="仿宋_GB2312" w:cs="Arial"/>
          <w:color w:val="auto"/>
          <w:kern w:val="0"/>
          <w:sz w:val="30"/>
          <w:szCs w:val="30"/>
          <w:lang w:eastAsia="zh-CN"/>
        </w:rPr>
        <w:t>202</w:t>
      </w:r>
      <w:r>
        <w:rPr>
          <w:rFonts w:hint="eastAsia" w:ascii="Times New Roman" w:hAnsi="Times New Roman" w:eastAsia="仿宋_GB2312" w:cs="Arial"/>
          <w:color w:val="auto"/>
          <w:kern w:val="0"/>
          <w:sz w:val="30"/>
          <w:szCs w:val="30"/>
          <w:lang w:val="en-US" w:eastAsia="zh-CN"/>
        </w:rPr>
        <w:t>3</w:t>
      </w:r>
      <w:r>
        <w:rPr>
          <w:rFonts w:hint="eastAsia" w:ascii="仿宋_GB2312" w:hAnsi="宋体" w:eastAsia="仿宋_GB2312" w:cs="Arial"/>
          <w:color w:val="auto"/>
          <w:kern w:val="0"/>
          <w:sz w:val="30"/>
          <w:szCs w:val="30"/>
          <w:lang w:eastAsia="zh-CN"/>
        </w:rPr>
        <w:t>年没有政府性基金预算财政拨款收入，也没有使用政府性基金预算财政拨款安排的支出，《</w:t>
      </w:r>
      <w:r>
        <w:rPr>
          <w:rFonts w:hint="eastAsia" w:ascii="仿宋_GB2312" w:hAnsi="宋体" w:eastAsia="仿宋_GB2312" w:cs="Arial"/>
          <w:color w:val="auto"/>
          <w:kern w:val="0"/>
          <w:sz w:val="30"/>
          <w:szCs w:val="30"/>
          <w:lang w:val="en-US" w:eastAsia="zh-CN"/>
        </w:rPr>
        <w:t>政府性基金</w:t>
      </w:r>
      <w:r>
        <w:rPr>
          <w:rFonts w:hint="eastAsia" w:ascii="仿宋_GB2312" w:hAnsi="宋体" w:eastAsia="仿宋_GB2312" w:cs="Arial"/>
          <w:color w:val="auto"/>
          <w:kern w:val="0"/>
          <w:sz w:val="30"/>
          <w:szCs w:val="30"/>
          <w:lang w:eastAsia="zh-CN"/>
        </w:rPr>
        <w:t>预算财政拨款收入支出决算表》为空表。</w:t>
      </w:r>
    </w:p>
    <w:p w14:paraId="1218B832">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color w:val="auto"/>
          <w:kern w:val="0"/>
          <w:sz w:val="30"/>
          <w:szCs w:val="30"/>
          <w:lang w:eastAsia="zh-CN"/>
        </w:rPr>
      </w:pPr>
      <w:r>
        <w:rPr>
          <w:rFonts w:hint="eastAsia" w:ascii="仿宋_GB2312" w:hAnsi="宋体" w:eastAsia="仿宋_GB2312" w:cs="Arial"/>
          <w:color w:val="auto"/>
          <w:kern w:val="0"/>
          <w:sz w:val="30"/>
          <w:szCs w:val="30"/>
          <w:lang w:val="en-US" w:eastAsia="zh-CN"/>
        </w:rPr>
        <w:t>通海县政务服务管理局</w:t>
      </w:r>
      <w:r>
        <w:rPr>
          <w:rFonts w:hint="eastAsia" w:ascii="Times New Roman" w:hAnsi="Times New Roman" w:eastAsia="仿宋_GB2312" w:cs="Arial"/>
          <w:color w:val="auto"/>
          <w:kern w:val="0"/>
          <w:sz w:val="30"/>
          <w:szCs w:val="30"/>
          <w:lang w:eastAsia="zh-CN"/>
        </w:rPr>
        <w:t>202</w:t>
      </w:r>
      <w:r>
        <w:rPr>
          <w:rFonts w:hint="eastAsia" w:ascii="Times New Roman" w:hAnsi="Times New Roman" w:eastAsia="仿宋_GB2312" w:cs="Arial"/>
          <w:color w:val="auto"/>
          <w:kern w:val="0"/>
          <w:sz w:val="30"/>
          <w:szCs w:val="30"/>
          <w:lang w:val="en-US" w:eastAsia="zh-CN"/>
        </w:rPr>
        <w:t>3</w:t>
      </w:r>
      <w:r>
        <w:rPr>
          <w:rFonts w:hint="eastAsia" w:ascii="仿宋_GB2312" w:hAnsi="宋体" w:eastAsia="仿宋_GB2312" w:cs="Arial"/>
          <w:color w:val="auto"/>
          <w:kern w:val="0"/>
          <w:sz w:val="30"/>
          <w:szCs w:val="30"/>
          <w:lang w:eastAsia="zh-CN"/>
        </w:rPr>
        <w:t>年没有国有资本经营预算财政拨款收入，也没有使用国有资本经营预算财政拨款安排的支出，《国有资本经营预算财政拨款收入支出决算表》为空表。</w:t>
      </w:r>
    </w:p>
    <w:p w14:paraId="50CAD749">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eastAsia="zh-CN"/>
        </w:rPr>
        <w:t>通海县政务服务管理局</w:t>
      </w:r>
      <w:r>
        <w:rPr>
          <w:rFonts w:hint="default" w:ascii="Times New Roman" w:hAnsi="Times New Roman" w:eastAsia="仿宋_GB2312" w:cs="Times New Roman"/>
          <w:kern w:val="0"/>
          <w:sz w:val="30"/>
          <w:szCs w:val="30"/>
          <w:lang w:val="en-US" w:eastAsia="zh-CN"/>
        </w:rPr>
        <w:t>2023</w:t>
      </w:r>
      <w:r>
        <w:rPr>
          <w:rFonts w:hint="eastAsia" w:ascii="仿宋_GB2312" w:hAnsi="宋体" w:eastAsia="仿宋_GB2312" w:cs="Arial"/>
          <w:kern w:val="0"/>
          <w:sz w:val="30"/>
          <w:szCs w:val="30"/>
          <w:lang w:val="en-US" w:eastAsia="zh-CN"/>
        </w:rPr>
        <w:t>年没有一般公共预算财政拨款“三公”经费预算收入，也没有使用以前年度一般公共预算财政拨款结转结余资金安排的支出《一般公共预算财政拨款“三公”经费情况表》为空表。</w:t>
      </w:r>
    </w:p>
    <w:p w14:paraId="245C55B5">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color w:val="auto"/>
          <w:kern w:val="0"/>
          <w:sz w:val="30"/>
          <w:szCs w:val="30"/>
          <w:lang w:eastAsia="zh-CN"/>
        </w:rPr>
      </w:pPr>
    </w:p>
    <w:p w14:paraId="74BD7734">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2023</w:t>
      </w:r>
      <w:r>
        <w:rPr>
          <w:rFonts w:hint="default" w:ascii="Times New Roman" w:hAnsi="Times New Roman" w:eastAsia="黑体" w:cs="Times New Roman"/>
          <w:sz w:val="32"/>
          <w:szCs w:val="32"/>
          <w:highlight w:val="none"/>
        </w:rPr>
        <w:t>年度部门决算情况说明</w:t>
      </w:r>
    </w:p>
    <w:p w14:paraId="06827118">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一、收入决算情况说明</w:t>
      </w:r>
    </w:p>
    <w:p w14:paraId="1B200372">
      <w:pPr>
        <w:keepNext w:val="0"/>
        <w:keepLines w:val="0"/>
        <w:pageBreakBefore w:val="0"/>
        <w:widowControl/>
        <w:kinsoku/>
        <w:wordWrap/>
        <w:overflowPunct/>
        <w:topLinePunct w:val="0"/>
        <w:autoSpaceDE/>
        <w:autoSpaceDN/>
        <w:bidi w:val="0"/>
        <w:snapToGrid w:val="0"/>
        <w:spacing w:before="100" w:after="100" w:line="590" w:lineRule="exact"/>
        <w:ind w:firstLine="538"/>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eastAsia="zh-CN"/>
        </w:rPr>
        <w:t>通海县政务服务管理局</w:t>
      </w: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年度收入合计</w:t>
      </w:r>
      <w:r>
        <w:rPr>
          <w:rFonts w:hint="default" w:ascii="Times New Roman" w:hAnsi="Times New Roman" w:eastAsia="仿宋_GB2312" w:cs="Times New Roman"/>
          <w:sz w:val="30"/>
          <w:szCs w:val="30"/>
          <w:highlight w:val="none"/>
          <w:lang w:val="en-US" w:eastAsia="zh-CN"/>
        </w:rPr>
        <w:t>2,434,883.68</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。其中：财政拨款收入</w:t>
      </w:r>
      <w:r>
        <w:rPr>
          <w:rFonts w:hint="default" w:ascii="Times New Roman" w:hAnsi="Times New Roman" w:eastAsia="仿宋_GB2312" w:cs="Times New Roman"/>
          <w:sz w:val="30"/>
          <w:szCs w:val="30"/>
          <w:highlight w:val="none"/>
          <w:lang w:val="en-US" w:eastAsia="zh-CN"/>
        </w:rPr>
        <w:t>2,434,883.68</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100</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sz w:val="30"/>
          <w:szCs w:val="30"/>
          <w:highlight w:val="none"/>
          <w:lang w:val="en-US" w:eastAsia="zh-CN"/>
        </w:rPr>
        <w:t>0</w:t>
      </w:r>
      <w:r>
        <w:rPr>
          <w:rFonts w:hint="eastAsia" w:ascii="Times New Roman" w:hAnsi="Times New Roman" w:eastAsia="仿宋_GB2312" w:cs="Times New Roman"/>
          <w:sz w:val="30"/>
          <w:szCs w:val="30"/>
          <w:highlight w:val="none"/>
          <w:lang w:val="en-US" w:eastAsia="zh-CN"/>
        </w:rPr>
        <w:t>.00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%；事业收入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元（含教育收费</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%；经营收入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%；附属单位</w:t>
      </w:r>
      <w:r>
        <w:rPr>
          <w:rFonts w:hint="default" w:ascii="Times New Roman" w:hAnsi="Times New Roman" w:eastAsia="仿宋_GB2312" w:cs="Times New Roman"/>
          <w:sz w:val="30"/>
          <w:szCs w:val="30"/>
          <w:highlight w:val="none"/>
          <w:lang w:eastAsia="zh-CN"/>
        </w:rPr>
        <w:t>上缴</w:t>
      </w:r>
      <w:r>
        <w:rPr>
          <w:rFonts w:hint="default" w:ascii="Times New Roman" w:hAnsi="Times New Roman" w:eastAsia="仿宋_GB2312" w:cs="Times New Roman"/>
          <w:sz w:val="30"/>
          <w:szCs w:val="30"/>
          <w:highlight w:val="none"/>
        </w:rPr>
        <w:t>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%；其他收入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w:t>
      </w:r>
      <w:r>
        <w:rPr>
          <w:rFonts w:hint="default" w:ascii="Times New Roman" w:hAnsi="Times New Roman" w:eastAsia="仿宋_GB2312" w:cs="Times New Roman"/>
          <w:sz w:val="30"/>
          <w:szCs w:val="30"/>
          <w:highlight w:val="none"/>
        </w:rPr>
        <w:t>收入合计</w:t>
      </w:r>
      <w:r>
        <w:rPr>
          <w:rFonts w:hint="default" w:ascii="Times New Roman" w:hAnsi="Times New Roman" w:eastAsia="仿宋_GB2312" w:cs="Times New Roman"/>
          <w:sz w:val="30"/>
          <w:szCs w:val="30"/>
          <w:highlight w:val="none"/>
          <w:lang w:val="en-US" w:eastAsia="zh-CN"/>
        </w:rPr>
        <w:t>减少41,203.94</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下降1.66</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财政拨款收入</w:t>
      </w:r>
      <w:r>
        <w:rPr>
          <w:rFonts w:hint="default" w:ascii="Times New Roman" w:hAnsi="Times New Roman" w:eastAsia="仿宋_GB2312" w:cs="Times New Roman"/>
          <w:sz w:val="30"/>
          <w:szCs w:val="30"/>
          <w:highlight w:val="none"/>
          <w:lang w:val="en-US" w:eastAsia="zh-CN"/>
        </w:rPr>
        <w:t>减少41,203.94</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下降1.66</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；事业收入增加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；经营收入增加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；附属单位上缴收入增加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；其他收入增加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。主要原因是：</w:t>
      </w:r>
      <w:r>
        <w:rPr>
          <w:rFonts w:hint="default" w:ascii="Times New Roman" w:hAnsi="Times New Roman" w:eastAsia="仿宋_GB2312" w:cs="Times New Roman"/>
          <w:sz w:val="30"/>
          <w:szCs w:val="30"/>
          <w:highlight w:val="none"/>
          <w:lang w:val="en-US" w:eastAsia="zh-CN"/>
        </w:rPr>
        <w:t>2023年一般公共服务费减少，劳务费</w:t>
      </w:r>
      <w:r>
        <w:rPr>
          <w:rFonts w:hint="eastAsia" w:ascii="Times New Roman" w:hAnsi="Times New Roman" w:eastAsia="仿宋_GB2312" w:cs="Times New Roman"/>
          <w:sz w:val="30"/>
          <w:szCs w:val="30"/>
          <w:highlight w:val="none"/>
          <w:lang w:val="en-US" w:eastAsia="zh-CN"/>
        </w:rPr>
        <w:t>用</w:t>
      </w:r>
      <w:r>
        <w:rPr>
          <w:rFonts w:hint="default" w:ascii="Times New Roman" w:hAnsi="Times New Roman" w:eastAsia="仿宋_GB2312" w:cs="Times New Roman"/>
          <w:sz w:val="30"/>
          <w:szCs w:val="30"/>
          <w:highlight w:val="none"/>
          <w:lang w:val="en-US" w:eastAsia="zh-CN"/>
        </w:rPr>
        <w:t>支出减少。</w:t>
      </w:r>
    </w:p>
    <w:p w14:paraId="3BE33083">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二、支出决算情况说明</w:t>
      </w:r>
    </w:p>
    <w:p w14:paraId="1F94D381">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通海县政务服务管理局2023</w:t>
      </w:r>
      <w:r>
        <w:rPr>
          <w:rFonts w:hint="default" w:ascii="Times New Roman" w:hAnsi="Times New Roman" w:eastAsia="仿宋_GB2312" w:cs="Times New Roman"/>
          <w:sz w:val="30"/>
          <w:szCs w:val="30"/>
          <w:highlight w:val="none"/>
        </w:rPr>
        <w:t>年度支出合计</w:t>
      </w:r>
      <w:r>
        <w:rPr>
          <w:rFonts w:hint="default" w:ascii="Times New Roman" w:hAnsi="Times New Roman" w:eastAsia="仿宋_GB2312" w:cs="Times New Roman"/>
          <w:sz w:val="30"/>
          <w:szCs w:val="30"/>
          <w:highlight w:val="none"/>
          <w:lang w:val="en-US" w:eastAsia="zh-CN"/>
        </w:rPr>
        <w:t>2,434,883.68</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kern w:val="0"/>
          <w:sz w:val="30"/>
          <w:szCs w:val="30"/>
          <w:highlight w:val="none"/>
          <w:lang w:val="en-US" w:eastAsia="zh-CN"/>
        </w:rPr>
        <w:t>2,366,957.68</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kern w:val="0"/>
          <w:sz w:val="30"/>
          <w:szCs w:val="30"/>
          <w:highlight w:val="none"/>
          <w:lang w:val="en-US" w:eastAsia="zh-CN"/>
        </w:rPr>
        <w:t>97.21</w:t>
      </w:r>
      <w:r>
        <w:rPr>
          <w:rFonts w:hint="default" w:ascii="Times New Roman" w:hAnsi="Times New Roman" w:eastAsia="仿宋_GB2312" w:cs="Times New Roman"/>
          <w:kern w:val="0"/>
          <w:sz w:val="30"/>
          <w:szCs w:val="30"/>
          <w:highlight w:val="none"/>
        </w:rPr>
        <w:t>％；项目支出</w:t>
      </w:r>
      <w:r>
        <w:rPr>
          <w:rFonts w:hint="default" w:ascii="Times New Roman" w:hAnsi="Times New Roman" w:eastAsia="仿宋_GB2312" w:cs="Times New Roman"/>
          <w:kern w:val="0"/>
          <w:sz w:val="30"/>
          <w:szCs w:val="30"/>
          <w:highlight w:val="none"/>
          <w:lang w:val="en-US" w:eastAsia="zh-CN"/>
        </w:rPr>
        <w:t>67,926</w:t>
      </w:r>
      <w:r>
        <w:rPr>
          <w:rFonts w:hint="eastAsia" w:ascii="Times New Roman" w:hAnsi="Times New Roman" w:eastAsia="仿宋_GB2312" w:cs="Times New Roman"/>
          <w:kern w:val="0"/>
          <w:sz w:val="30"/>
          <w:szCs w:val="30"/>
          <w:highlight w:val="none"/>
          <w:lang w:val="en-US" w:eastAsia="zh-CN"/>
        </w:rPr>
        <w:t>.00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kern w:val="0"/>
          <w:sz w:val="30"/>
          <w:szCs w:val="30"/>
          <w:highlight w:val="none"/>
          <w:lang w:val="en-US" w:eastAsia="zh-CN"/>
        </w:rPr>
        <w:t>2.79</w:t>
      </w:r>
      <w:r>
        <w:rPr>
          <w:rFonts w:hint="default" w:ascii="Times New Roman" w:hAnsi="Times New Roman" w:eastAsia="仿宋_GB2312" w:cs="Times New Roman"/>
          <w:kern w:val="0"/>
          <w:sz w:val="30"/>
          <w:szCs w:val="30"/>
          <w:highlight w:val="none"/>
        </w:rPr>
        <w:t>％；上缴上级支出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％；经营支出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％；对附属单位补助支出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相比，支出</w:t>
      </w:r>
      <w:r>
        <w:rPr>
          <w:rFonts w:hint="default" w:ascii="Times New Roman" w:hAnsi="Times New Roman" w:eastAsia="仿宋_GB2312" w:cs="Times New Roman"/>
          <w:sz w:val="30"/>
          <w:szCs w:val="30"/>
          <w:highlight w:val="none"/>
        </w:rPr>
        <w:t>合计</w:t>
      </w:r>
      <w:r>
        <w:rPr>
          <w:rFonts w:hint="default" w:ascii="Times New Roman" w:hAnsi="Times New Roman" w:eastAsia="仿宋_GB2312" w:cs="Times New Roman"/>
          <w:sz w:val="30"/>
          <w:szCs w:val="30"/>
          <w:highlight w:val="none"/>
          <w:lang w:val="en-US" w:eastAsia="zh-CN"/>
        </w:rPr>
        <w:t>减少41,203.94</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下降1.66</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sz w:val="30"/>
          <w:szCs w:val="30"/>
          <w:highlight w:val="none"/>
          <w:lang w:val="en-US" w:eastAsia="zh-CN"/>
        </w:rPr>
        <w:t>39,548.87</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1.</w:t>
      </w:r>
      <w:r>
        <w:rPr>
          <w:rFonts w:hint="eastAsia" w:ascii="Times New Roman" w:hAnsi="Times New Roman" w:eastAsia="仿宋_GB2312" w:cs="Times New Roman"/>
          <w:sz w:val="30"/>
          <w:szCs w:val="30"/>
          <w:highlight w:val="none"/>
          <w:lang w:val="en-US" w:eastAsia="zh-CN"/>
        </w:rPr>
        <w:t>70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；项目支出</w:t>
      </w:r>
      <w:r>
        <w:rPr>
          <w:rFonts w:hint="default" w:ascii="Times New Roman" w:hAnsi="Times New Roman" w:eastAsia="仿宋_GB2312" w:cs="Times New Roman"/>
          <w:sz w:val="30"/>
          <w:szCs w:val="30"/>
          <w:highlight w:val="none"/>
          <w:lang w:val="en-US" w:eastAsia="zh-CN"/>
        </w:rPr>
        <w:t>减少80,752.81</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下降54.31</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上缴上级支出增加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；经营支出增加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；对附属单位补助支出增加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2023年工作人员增加一般预算经费</w:t>
      </w:r>
      <w:r>
        <w:rPr>
          <w:rFonts w:hint="eastAsia" w:ascii="Times New Roman" w:hAnsi="Times New Roman" w:eastAsia="仿宋_GB2312" w:cs="Times New Roman"/>
          <w:sz w:val="30"/>
          <w:szCs w:val="30"/>
          <w:highlight w:val="none"/>
          <w:lang w:val="en-US" w:eastAsia="zh-CN"/>
        </w:rPr>
        <w:t>相应</w:t>
      </w:r>
      <w:r>
        <w:rPr>
          <w:rFonts w:hint="default" w:ascii="Times New Roman" w:hAnsi="Times New Roman" w:eastAsia="仿宋_GB2312" w:cs="Times New Roman"/>
          <w:sz w:val="30"/>
          <w:szCs w:val="30"/>
          <w:highlight w:val="none"/>
          <w:lang w:val="en-US" w:eastAsia="zh-CN"/>
        </w:rPr>
        <w:t>增加，</w:t>
      </w:r>
      <w:r>
        <w:rPr>
          <w:rFonts w:hint="eastAsia" w:ascii="Times New Roman" w:hAnsi="Times New Roman" w:eastAsia="仿宋_GB2312" w:cs="Times New Roman"/>
          <w:sz w:val="30"/>
          <w:szCs w:val="30"/>
          <w:highlight w:val="none"/>
          <w:lang w:val="en-US" w:eastAsia="zh-CN"/>
        </w:rPr>
        <w:t>2023年公用经费和专项业务经费未全额拨付到位</w:t>
      </w:r>
      <w:r>
        <w:rPr>
          <w:rFonts w:hint="default" w:ascii="Times New Roman" w:hAnsi="Times New Roman" w:eastAsia="仿宋_GB2312" w:cs="Times New Roman"/>
          <w:sz w:val="30"/>
          <w:szCs w:val="30"/>
          <w:highlight w:val="none"/>
          <w:lang w:val="en-US" w:eastAsia="zh-CN"/>
        </w:rPr>
        <w:t>。</w:t>
      </w:r>
    </w:p>
    <w:p w14:paraId="334A065D">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（一）基本支出情况</w:t>
      </w:r>
    </w:p>
    <w:p w14:paraId="14CA64E9">
      <w:pPr>
        <w:keepNext w:val="0"/>
        <w:keepLines w:val="0"/>
        <w:pageBreakBefore w:val="0"/>
        <w:widowControl/>
        <w:kinsoku/>
        <w:wordWrap/>
        <w:overflowPunct/>
        <w:topLinePunct w:val="0"/>
        <w:autoSpaceDE/>
        <w:autoSpaceDN/>
        <w:bidi w:val="0"/>
        <w:snapToGrid w:val="0"/>
        <w:spacing w:before="100" w:after="100" w:line="590" w:lineRule="exact"/>
        <w:ind w:firstLine="538"/>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年度用于保障</w:t>
      </w:r>
      <w:r>
        <w:rPr>
          <w:rFonts w:hint="default" w:ascii="Times New Roman" w:hAnsi="Times New Roman" w:eastAsia="仿宋_GB2312" w:cs="Times New Roman"/>
          <w:sz w:val="30"/>
          <w:szCs w:val="30"/>
          <w:highlight w:val="none"/>
          <w:lang w:eastAsia="zh-CN"/>
        </w:rPr>
        <w:t>通海县政务服务管理局</w:t>
      </w:r>
      <w:r>
        <w:rPr>
          <w:rFonts w:hint="default" w:ascii="Times New Roman" w:hAnsi="Times New Roman" w:eastAsia="仿宋_GB2312" w:cs="Times New Roman"/>
          <w:sz w:val="30"/>
          <w:szCs w:val="30"/>
          <w:highlight w:val="none"/>
        </w:rPr>
        <w:t>机关、下属事业单位等机构正常运转的日常支出</w:t>
      </w:r>
      <w:r>
        <w:rPr>
          <w:rFonts w:hint="default" w:ascii="Times New Roman" w:hAnsi="Times New Roman" w:eastAsia="仿宋_GB2312" w:cs="Times New Roman"/>
          <w:sz w:val="30"/>
          <w:szCs w:val="30"/>
          <w:highlight w:val="none"/>
          <w:lang w:val="en-US" w:eastAsia="zh-CN"/>
        </w:rPr>
        <w:t>2,366,957.68</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基本工资、津贴补贴等人员经费支出</w:t>
      </w:r>
      <w:r>
        <w:rPr>
          <w:rFonts w:hint="default" w:ascii="Times New Roman" w:hAnsi="Times New Roman" w:eastAsia="仿宋_GB2312" w:cs="Times New Roman"/>
          <w:sz w:val="30"/>
          <w:szCs w:val="30"/>
          <w:highlight w:val="none"/>
          <w:lang w:val="en-US" w:eastAsia="zh-CN"/>
        </w:rPr>
        <w:t>2,241,257.86</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占基本支出的</w:t>
      </w:r>
      <w:r>
        <w:rPr>
          <w:rFonts w:hint="default" w:ascii="Times New Roman" w:hAnsi="Times New Roman" w:eastAsia="仿宋_GB2312" w:cs="Times New Roman"/>
          <w:sz w:val="30"/>
          <w:szCs w:val="30"/>
          <w:highlight w:val="none"/>
          <w:lang w:val="en-US" w:eastAsia="zh-CN"/>
        </w:rPr>
        <w:t>94.6</w:t>
      </w:r>
      <w:r>
        <w:rPr>
          <w:rFonts w:hint="eastAsia" w:ascii="Times New Roman" w:hAnsi="Times New Roman" w:eastAsia="仿宋_GB2312" w:cs="Times New Roman"/>
          <w:sz w:val="30"/>
          <w:szCs w:val="30"/>
          <w:highlight w:val="none"/>
          <w:lang w:val="en-US" w:eastAsia="zh-CN"/>
        </w:rPr>
        <w:t>9</w:t>
      </w:r>
      <w:r>
        <w:rPr>
          <w:rFonts w:hint="default" w:ascii="Times New Roman" w:hAnsi="Times New Roman" w:eastAsia="仿宋_GB2312" w:cs="Times New Roman"/>
          <w:sz w:val="30"/>
          <w:szCs w:val="30"/>
          <w:highlight w:val="none"/>
        </w:rPr>
        <w:t>％；办公费、印刷费、水电费、办公设备购置等公用经费</w:t>
      </w:r>
      <w:r>
        <w:rPr>
          <w:rFonts w:hint="default" w:ascii="Times New Roman" w:hAnsi="Times New Roman" w:eastAsia="仿宋_GB2312" w:cs="Times New Roman"/>
          <w:sz w:val="30"/>
          <w:szCs w:val="30"/>
          <w:highlight w:val="none"/>
          <w:lang w:val="en-US" w:eastAsia="zh-CN"/>
        </w:rPr>
        <w:t>125,699.82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占基本支出的</w:t>
      </w:r>
      <w:r>
        <w:rPr>
          <w:rFonts w:hint="default" w:ascii="Times New Roman" w:hAnsi="Times New Roman" w:eastAsia="仿宋_GB2312" w:cs="Times New Roman"/>
          <w:sz w:val="30"/>
          <w:szCs w:val="30"/>
          <w:highlight w:val="none"/>
          <w:lang w:val="en-US" w:eastAsia="zh-CN"/>
        </w:rPr>
        <w:t>5.31</w:t>
      </w:r>
      <w:r>
        <w:rPr>
          <w:rFonts w:hint="default" w:ascii="Times New Roman" w:hAnsi="Times New Roman" w:eastAsia="仿宋_GB2312" w:cs="Times New Roman"/>
          <w:sz w:val="30"/>
          <w:szCs w:val="30"/>
          <w:highlight w:val="none"/>
        </w:rPr>
        <w:t>％。</w:t>
      </w:r>
    </w:p>
    <w:p w14:paraId="5D846705">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（二）项目支出情况</w:t>
      </w:r>
    </w:p>
    <w:p w14:paraId="787D16FC">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年度用于保障</w:t>
      </w:r>
      <w:r>
        <w:rPr>
          <w:rFonts w:hint="default" w:ascii="Times New Roman" w:hAnsi="Times New Roman" w:eastAsia="仿宋_GB2312" w:cs="Times New Roman"/>
          <w:sz w:val="30"/>
          <w:szCs w:val="30"/>
          <w:highlight w:val="none"/>
          <w:lang w:eastAsia="zh-CN"/>
        </w:rPr>
        <w:t>通海县政务服务管理局机关</w:t>
      </w:r>
      <w:r>
        <w:rPr>
          <w:rFonts w:hint="default" w:ascii="Times New Roman" w:hAnsi="Times New Roman" w:eastAsia="仿宋_GB2312" w:cs="Times New Roman"/>
          <w:sz w:val="30"/>
          <w:szCs w:val="30"/>
          <w:highlight w:val="none"/>
        </w:rPr>
        <w:t>、下属事业单位等机构为完成特定的行政工作任务或事业发展目标，用于专项业务工作的经费支出</w:t>
      </w:r>
      <w:r>
        <w:rPr>
          <w:rFonts w:hint="default" w:ascii="Times New Roman" w:hAnsi="Times New Roman" w:eastAsia="仿宋_GB2312" w:cs="Times New Roman"/>
          <w:sz w:val="30"/>
          <w:szCs w:val="30"/>
          <w:highlight w:val="none"/>
          <w:lang w:val="en-US" w:eastAsia="zh-CN"/>
        </w:rPr>
        <w:t>67,926.00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其中：基本建设类项目支出</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。具体项目开支及开展工作情况</w:t>
      </w:r>
      <w:r>
        <w:rPr>
          <w:rFonts w:hint="default" w:ascii="Times New Roman" w:hAnsi="Times New Roman" w:eastAsia="仿宋_GB2312" w:cs="Times New Roman"/>
          <w:sz w:val="30"/>
          <w:szCs w:val="30"/>
          <w:highlight w:val="none"/>
          <w:lang w:eastAsia="zh-CN"/>
        </w:rPr>
        <w:t>如下：</w:t>
      </w:r>
    </w:p>
    <w:p w14:paraId="77A664A0">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1.办公费6,250.00元，占项目支出的9.20%，主要用于保障政务大厅日常工作的有序开展。</w:t>
      </w:r>
    </w:p>
    <w:p w14:paraId="5D511CCE">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2.水费9,392.00元，占项目支出的13.8</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lang w:val="en-US" w:eastAsia="zh-CN"/>
        </w:rPr>
        <w:t>%，主要用于支付政务大厅在运转时所需的水费。</w:t>
      </w:r>
    </w:p>
    <w:p w14:paraId="1A2CC4D9">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3.电费25,608.00元，占项目支出的37.</w:t>
      </w:r>
      <w:r>
        <w:rPr>
          <w:rFonts w:hint="eastAsia" w:ascii="Times New Roman" w:hAnsi="Times New Roman" w:eastAsia="仿宋_GB2312" w:cs="Times New Roman"/>
          <w:kern w:val="0"/>
          <w:sz w:val="30"/>
          <w:szCs w:val="30"/>
          <w:lang w:val="en-US" w:eastAsia="zh-CN"/>
        </w:rPr>
        <w:t>70</w:t>
      </w:r>
      <w:r>
        <w:rPr>
          <w:rFonts w:hint="default" w:ascii="Times New Roman" w:hAnsi="Times New Roman" w:eastAsia="仿宋_GB2312" w:cs="Times New Roman"/>
          <w:kern w:val="0"/>
          <w:sz w:val="30"/>
          <w:szCs w:val="30"/>
          <w:lang w:val="en-US" w:eastAsia="zh-CN"/>
        </w:rPr>
        <w:t>%，主要用于支付政务大厅在运转时所需的电费。</w:t>
      </w:r>
    </w:p>
    <w:p w14:paraId="6219F440">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000000"/>
          <w:kern w:val="0"/>
          <w:sz w:val="30"/>
          <w:szCs w:val="30"/>
          <w:lang w:val="en-US" w:eastAsia="zh-CN"/>
        </w:rPr>
        <w:t>4.</w:t>
      </w:r>
      <w:r>
        <w:rPr>
          <w:rFonts w:hint="default" w:ascii="Times New Roman" w:hAnsi="Times New Roman" w:eastAsia="仿宋_GB2312" w:cs="Times New Roman"/>
          <w:color w:val="auto"/>
          <w:kern w:val="0"/>
          <w:sz w:val="30"/>
          <w:szCs w:val="30"/>
          <w:lang w:val="en-US" w:eastAsia="zh-CN"/>
        </w:rPr>
        <w:t>劳务费5,652.00元，占项目支出的8.32%，主要用于县公共资源交易中心支付开评标区卫生打扫费和专家评审费。</w:t>
      </w:r>
    </w:p>
    <w:p w14:paraId="61692CC5">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5.其他商品和服务支出21,024.00元，占项目支出的30.95%，主要用于行政大厅正常运行经费。</w:t>
      </w:r>
    </w:p>
    <w:p w14:paraId="32C20D5C">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三、一般公共预算财政拨款支出决算情况说明</w:t>
      </w:r>
    </w:p>
    <w:p w14:paraId="3956B188">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（一）一般公共预算财政拨款支出决算总体情况</w:t>
      </w:r>
    </w:p>
    <w:p w14:paraId="62027259">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highlight w:val="none"/>
          <w:lang w:eastAsia="zh-CN"/>
        </w:rPr>
        <w:t>通海县政务服务管理局</w:t>
      </w: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年度一般公共预算财政拨款支出</w:t>
      </w:r>
      <w:r>
        <w:rPr>
          <w:rFonts w:hint="default" w:ascii="Times New Roman" w:hAnsi="Times New Roman" w:eastAsia="仿宋_GB2312" w:cs="Times New Roman"/>
          <w:kern w:val="0"/>
          <w:sz w:val="30"/>
          <w:szCs w:val="30"/>
          <w:highlight w:val="none"/>
          <w:lang w:val="en-US" w:eastAsia="zh-CN"/>
        </w:rPr>
        <w:t>2</w:t>
      </w:r>
      <w:r>
        <w:rPr>
          <w:rFonts w:hint="eastAsia"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val="en-US" w:eastAsia="zh-CN"/>
        </w:rPr>
        <w:t>434</w:t>
      </w:r>
      <w:r>
        <w:rPr>
          <w:rFonts w:hint="eastAsia"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val="en-US" w:eastAsia="zh-CN"/>
        </w:rPr>
        <w:t>883.68</w:t>
      </w:r>
      <w:r>
        <w:rPr>
          <w:rFonts w:hint="default" w:ascii="Times New Roman" w:hAnsi="Times New Roman" w:eastAsia="仿宋_GB2312" w:cs="Times New Roman"/>
          <w:kern w:val="0"/>
          <w:sz w:val="30"/>
          <w:szCs w:val="30"/>
          <w:highlight w:val="none"/>
          <w:lang w:eastAsia="zh-CN"/>
        </w:rPr>
        <w:t>元</w:t>
      </w:r>
      <w:r>
        <w:rPr>
          <w:rFonts w:hint="eastAsia"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占本年支出合计的</w:t>
      </w:r>
      <w:r>
        <w:rPr>
          <w:rFonts w:hint="default" w:ascii="Times New Roman" w:hAnsi="Times New Roman" w:eastAsia="仿宋_GB2312" w:cs="Times New Roman"/>
          <w:kern w:val="0"/>
          <w:sz w:val="30"/>
          <w:szCs w:val="30"/>
          <w:highlight w:val="none"/>
          <w:lang w:val="en-US" w:eastAsia="zh-CN"/>
        </w:rPr>
        <w:t>100.00</w:t>
      </w:r>
      <w:r>
        <w:rPr>
          <w:rFonts w:hint="default" w:ascii="Times New Roman" w:hAnsi="Times New Roman" w:eastAsia="仿宋_GB2312" w:cs="Times New Roman"/>
          <w:kern w:val="0"/>
          <w:sz w:val="30"/>
          <w:szCs w:val="30"/>
          <w:highlight w:val="none"/>
        </w:rPr>
        <w:t>%。与上年</w:t>
      </w:r>
      <w:r>
        <w:rPr>
          <w:rFonts w:hint="default" w:ascii="Times New Roman" w:hAnsi="Times New Roman" w:eastAsia="仿宋_GB2312" w:cs="Times New Roman"/>
          <w:kern w:val="0"/>
          <w:sz w:val="30"/>
          <w:szCs w:val="30"/>
          <w:highlight w:val="none"/>
          <w:lang w:eastAsia="zh-CN"/>
        </w:rPr>
        <w:t>相比</w:t>
      </w:r>
      <w:r>
        <w:rPr>
          <w:rFonts w:hint="default" w:ascii="Times New Roman" w:hAnsi="Times New Roman" w:eastAsia="仿宋_GB2312" w:cs="Times New Roman"/>
          <w:kern w:val="0"/>
          <w:sz w:val="30"/>
          <w:szCs w:val="30"/>
          <w:highlight w:val="none"/>
        </w:rPr>
        <w:t>减少</w:t>
      </w:r>
      <w:r>
        <w:rPr>
          <w:rFonts w:hint="default" w:ascii="Times New Roman" w:hAnsi="Times New Roman" w:eastAsia="仿宋_GB2312" w:cs="Times New Roman"/>
          <w:kern w:val="0"/>
          <w:sz w:val="30"/>
          <w:szCs w:val="30"/>
          <w:highlight w:val="none"/>
          <w:lang w:val="en-US" w:eastAsia="zh-CN"/>
        </w:rPr>
        <w:t>41</w:t>
      </w:r>
      <w:r>
        <w:rPr>
          <w:rFonts w:hint="eastAsia"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val="en-US" w:eastAsia="zh-CN"/>
        </w:rPr>
        <w:t>203.94</w:t>
      </w:r>
      <w:r>
        <w:rPr>
          <w:rFonts w:hint="default" w:ascii="Times New Roman" w:hAnsi="Times New Roman" w:eastAsia="仿宋_GB2312" w:cs="Times New Roman"/>
          <w:kern w:val="0"/>
          <w:sz w:val="30"/>
          <w:szCs w:val="30"/>
          <w:highlight w:val="none"/>
        </w:rPr>
        <w:t>元，下降</w:t>
      </w:r>
      <w:r>
        <w:rPr>
          <w:rFonts w:hint="default" w:ascii="Times New Roman" w:hAnsi="Times New Roman" w:eastAsia="仿宋_GB2312" w:cs="Times New Roman"/>
          <w:kern w:val="0"/>
          <w:sz w:val="30"/>
          <w:szCs w:val="30"/>
          <w:highlight w:val="none"/>
          <w:lang w:val="en-US" w:eastAsia="zh-CN"/>
        </w:rPr>
        <w:t>1.66</w:t>
      </w:r>
      <w:r>
        <w:rPr>
          <w:rFonts w:hint="default" w:ascii="Times New Roman" w:hAnsi="Times New Roman" w:eastAsia="仿宋_GB2312" w:cs="Times New Roman"/>
          <w:kern w:val="0"/>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w:t>
      </w:r>
      <w:r>
        <w:rPr>
          <w:rFonts w:hint="default" w:ascii="Times New Roman" w:hAnsi="Times New Roman" w:eastAsia="仿宋_GB2312" w:cs="Times New Roman"/>
          <w:kern w:val="0"/>
          <w:sz w:val="30"/>
          <w:szCs w:val="30"/>
          <w:highlight w:val="none"/>
        </w:rPr>
        <w:t>原因</w:t>
      </w:r>
      <w:r>
        <w:rPr>
          <w:rFonts w:hint="default" w:ascii="Times New Roman" w:hAnsi="Times New Roman" w:eastAsia="仿宋_GB2312" w:cs="Times New Roman"/>
          <w:kern w:val="0"/>
          <w:sz w:val="30"/>
          <w:szCs w:val="30"/>
          <w:highlight w:val="none"/>
          <w:lang w:eastAsia="zh-CN"/>
        </w:rPr>
        <w:t>是</w:t>
      </w:r>
      <w:r>
        <w:rPr>
          <w:rFonts w:hint="default" w:ascii="Times New Roman" w:hAnsi="Times New Roman" w:eastAsia="仿宋_GB2312" w:cs="Times New Roman"/>
          <w:color w:val="auto"/>
          <w:kern w:val="0"/>
          <w:sz w:val="30"/>
          <w:szCs w:val="30"/>
          <w:lang w:val="en-US" w:eastAsia="zh-CN"/>
        </w:rPr>
        <w:t>20</w:t>
      </w:r>
      <w:r>
        <w:rPr>
          <w:rFonts w:hint="default" w:ascii="Times New Roman" w:hAnsi="Times New Roman" w:eastAsia="仿宋_GB2312" w:cs="Times New Roman"/>
          <w:color w:val="auto"/>
          <w:kern w:val="1"/>
          <w:sz w:val="30"/>
          <w:szCs w:val="30"/>
        </w:rPr>
        <w:t>2</w:t>
      </w:r>
      <w:r>
        <w:rPr>
          <w:rFonts w:hint="default" w:ascii="Times New Roman" w:hAnsi="Times New Roman" w:eastAsia="仿宋_GB2312" w:cs="Times New Roman"/>
          <w:color w:val="auto"/>
          <w:kern w:val="1"/>
          <w:sz w:val="30"/>
          <w:szCs w:val="30"/>
          <w:lang w:val="en-US" w:eastAsia="zh-CN"/>
        </w:rPr>
        <w:t>3</w:t>
      </w:r>
      <w:r>
        <w:rPr>
          <w:rFonts w:hint="default" w:ascii="Times New Roman" w:hAnsi="Times New Roman" w:eastAsia="仿宋_GB2312" w:cs="Times New Roman"/>
          <w:color w:val="auto"/>
          <w:kern w:val="1"/>
          <w:sz w:val="30"/>
          <w:szCs w:val="30"/>
        </w:rPr>
        <w:t>年日常公用经费减少和政务服务大厅一站式惠民平台专项经费减少</w:t>
      </w:r>
      <w:r>
        <w:rPr>
          <w:rFonts w:hint="default" w:ascii="Times New Roman" w:hAnsi="Times New Roman" w:eastAsia="仿宋_GB2312" w:cs="Times New Roman"/>
          <w:kern w:val="0"/>
          <w:sz w:val="30"/>
          <w:szCs w:val="30"/>
          <w:highlight w:val="none"/>
        </w:rPr>
        <w:t>。</w:t>
      </w:r>
    </w:p>
    <w:p w14:paraId="735F6E14">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（二）一般公共预算财政拨款支出决算具体情况</w:t>
      </w:r>
      <w:r>
        <w:rPr>
          <w:rFonts w:hint="default" w:ascii="Times New Roman" w:hAnsi="Times New Roman" w:eastAsia="楷体" w:cs="Times New Roman"/>
          <w:sz w:val="30"/>
          <w:szCs w:val="30"/>
          <w:highlight w:val="none"/>
        </w:rPr>
        <w:tab/>
      </w:r>
      <w:r>
        <w:rPr>
          <w:rFonts w:hint="default" w:ascii="Times New Roman" w:hAnsi="Times New Roman" w:eastAsia="楷体" w:cs="Times New Roman"/>
          <w:sz w:val="30"/>
          <w:szCs w:val="30"/>
          <w:highlight w:val="none"/>
        </w:rPr>
        <w:tab/>
      </w:r>
      <w:r>
        <w:rPr>
          <w:rFonts w:hint="default" w:ascii="Times New Roman" w:hAnsi="Times New Roman" w:eastAsia="楷体" w:cs="Times New Roman"/>
          <w:sz w:val="30"/>
          <w:szCs w:val="30"/>
          <w:highlight w:val="none"/>
        </w:rPr>
        <w:tab/>
      </w:r>
    </w:p>
    <w:p w14:paraId="61FE4D25">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1.一般公共服务（类）支出</w:t>
      </w:r>
      <w:r>
        <w:rPr>
          <w:rFonts w:hint="default" w:ascii="Times New Roman" w:hAnsi="Times New Roman" w:eastAsia="仿宋_GB2312" w:cs="Times New Roman"/>
          <w:kern w:val="0"/>
          <w:sz w:val="30"/>
          <w:szCs w:val="30"/>
          <w:highlight w:val="none"/>
          <w:lang w:val="en-US" w:eastAsia="zh-CN"/>
        </w:rPr>
        <w:t>1,887,599.61</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sz w:val="30"/>
          <w:szCs w:val="30"/>
          <w:highlight w:val="none"/>
          <w:lang w:val="en-US" w:eastAsia="zh-CN"/>
        </w:rPr>
        <w:t>77.52</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color w:val="auto"/>
          <w:kern w:val="0"/>
          <w:sz w:val="30"/>
          <w:szCs w:val="30"/>
          <w:lang w:val="en-US" w:eastAsia="zh-CN"/>
        </w:rPr>
        <w:t>在职在编人员经费及公用经费支出、编外人员工资以及保障政务大厅正常运转费用</w:t>
      </w:r>
      <w:r>
        <w:rPr>
          <w:rFonts w:hint="default" w:ascii="Times New Roman" w:hAnsi="Times New Roman" w:eastAsia="仿宋_GB2312" w:cs="Times New Roman"/>
          <w:kern w:val="0"/>
          <w:sz w:val="30"/>
          <w:szCs w:val="30"/>
          <w:highlight w:val="none"/>
        </w:rPr>
        <w:t>；</w:t>
      </w:r>
    </w:p>
    <w:p w14:paraId="2E8C2EAF">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2.外交（类）支出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w:t>
      </w:r>
    </w:p>
    <w:p w14:paraId="4DE07349">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3.国防（类）支出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w:t>
      </w:r>
    </w:p>
    <w:p w14:paraId="286DEEA5">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4.公共安全（类）支出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w:t>
      </w:r>
    </w:p>
    <w:p w14:paraId="115F037B">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5.教育（类）支出0.00元，占一般公共预算财政拨款总支出的0.00%;</w:t>
      </w:r>
    </w:p>
    <w:p w14:paraId="4405C263">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6.科学技术（类）支出0.00元，占一般公共预算财政拨款总支出的0.00%;</w:t>
      </w:r>
    </w:p>
    <w:p w14:paraId="573E2F94">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7.文化旅游体育与传媒（类）支出0.00元，占一般公共预算财政拨款总支出的0.00%;</w:t>
      </w:r>
    </w:p>
    <w:p w14:paraId="667EC982">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8.社会保障和就业（类）支出231,747.20元，占一般公共预算财政拨款总支出的9.52%，主要用于缴纳</w:t>
      </w:r>
      <w:r>
        <w:rPr>
          <w:rFonts w:hint="default" w:ascii="Times New Roman" w:hAnsi="Times New Roman" w:eastAsia="仿宋_GB2312" w:cs="Times New Roman"/>
          <w:sz w:val="30"/>
          <w:szCs w:val="30"/>
          <w:highlight w:val="none"/>
        </w:rPr>
        <w:t>机关事业单位基本养老保险</w:t>
      </w:r>
      <w:r>
        <w:rPr>
          <w:rFonts w:hint="eastAsia" w:ascii="Times New Roman" w:hAnsi="Times New Roman" w:eastAsia="仿宋_GB2312" w:cs="Times New Roman"/>
          <w:sz w:val="30"/>
          <w:szCs w:val="30"/>
          <w:highlight w:val="none"/>
          <w:lang w:eastAsia="zh-CN"/>
        </w:rPr>
        <w:t>；</w:t>
      </w:r>
    </w:p>
    <w:p w14:paraId="72C04790">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9.卫生健康（类）支出191,124.14元，占一般公共预算财政拨款总支出的7.85%，主要用于行政单位医疗48,493.76元、事业单位医疗56,088.16元、公务员医疗补助75,198.98元</w:t>
      </w:r>
      <w:r>
        <w:rPr>
          <w:rFonts w:hint="eastAsia" w:ascii="Times New Roman" w:hAnsi="Times New Roman" w:eastAsia="仿宋_GB2312" w:cs="Times New Roman"/>
          <w:kern w:val="0"/>
          <w:sz w:val="30"/>
          <w:szCs w:val="30"/>
          <w:lang w:val="en-US" w:eastAsia="zh-CN"/>
        </w:rPr>
        <w:t>、其他行政事业单位医疗支出11,343.24元；</w:t>
      </w:r>
    </w:p>
    <w:p w14:paraId="46C5A1E0">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10.节能环保（类）支出0.00元，占一般公共预算财政拨款总支出的0.00%;</w:t>
      </w:r>
    </w:p>
    <w:p w14:paraId="111A72AD">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11.城乡社区（类）支出0.00元，占一般公共预算财政拨款总支出的0.00%;</w:t>
      </w:r>
    </w:p>
    <w:p w14:paraId="0166B8B2">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12.农林水（类）支出0.00元，占一般公共预算财政拨款总支出的0.00%;</w:t>
      </w:r>
    </w:p>
    <w:p w14:paraId="1335898E">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13.交通运输（类）支出0.00元，占一般公共预算财政拨款总支出的0.00%;</w:t>
      </w:r>
    </w:p>
    <w:p w14:paraId="49EA683B">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14.资源勘探工业信息等（类）支出类0.00元，占一般公共预算财政拨款总支出的0.00%;</w:t>
      </w:r>
    </w:p>
    <w:p w14:paraId="0E1F5F69">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15.商业服务业等（类）支出0.00元，占一般公共预算财政拨款总支出的0.00%;</w:t>
      </w:r>
    </w:p>
    <w:p w14:paraId="697F4E96">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16.金融（类）支出0.00元，占一般公共预算财政拨款总支出的0.00%;</w:t>
      </w:r>
    </w:p>
    <w:p w14:paraId="2FB6D251">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17.援助其他地区（类）支出0.00元，占一般公共预算财政拨款总支出的0.00%;</w:t>
      </w:r>
    </w:p>
    <w:p w14:paraId="3CDF6F67">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18.自然资源海洋气象等（类）支出0.00元，占一般公共预算财政拨款总支出的0.00%;</w:t>
      </w:r>
    </w:p>
    <w:p w14:paraId="34222D3C">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19.住房保障（类）支出124,412.73元，占一般公共预算财政拨款总支出的5.11%</w:t>
      </w:r>
      <w:r>
        <w:rPr>
          <w:rFonts w:hint="eastAsia"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主要用于支付单位人员住房公积金119,386.00元，购房补贴5,026.73元;</w:t>
      </w:r>
    </w:p>
    <w:p w14:paraId="435EDD52">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20.粮油物资储备（类）支出0.00元，占一般公共预算财政拨款总支出的0.00%;</w:t>
      </w:r>
    </w:p>
    <w:p w14:paraId="5E81F5AA">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21.国有资本经营预算（类）支出0.00元，占一般公共预算财政拨款总支出的0.00%</w:t>
      </w:r>
      <w:r>
        <w:rPr>
          <w:rFonts w:hint="eastAsia" w:ascii="Times New Roman" w:hAnsi="Times New Roman" w:eastAsia="仿宋_GB2312" w:cs="Times New Roman"/>
          <w:kern w:val="0"/>
          <w:sz w:val="30"/>
          <w:szCs w:val="30"/>
          <w:lang w:val="en-US" w:eastAsia="zh-CN"/>
        </w:rPr>
        <w:t>；</w:t>
      </w:r>
    </w:p>
    <w:p w14:paraId="2AEEA6F3">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22.灾害防治及应急管理（类）支出0.00元，占一般公共预算财政拨款总支出的0.00%;</w:t>
      </w:r>
    </w:p>
    <w:p w14:paraId="5616B5DB">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23.其他（类）支出0.00元，占一般公共预算财政拨款总支出的0.00%;</w:t>
      </w:r>
    </w:p>
    <w:p w14:paraId="4C43CCAE">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24.债务还本（类）支出0.00元，占一般公共预算财政拨款总支出的0.00%</w:t>
      </w:r>
      <w:r>
        <w:rPr>
          <w:rFonts w:hint="eastAsia" w:ascii="Times New Roman" w:hAnsi="Times New Roman" w:eastAsia="仿宋_GB2312" w:cs="Times New Roman"/>
          <w:kern w:val="0"/>
          <w:sz w:val="30"/>
          <w:szCs w:val="30"/>
          <w:lang w:val="en-US" w:eastAsia="zh-CN"/>
        </w:rPr>
        <w:t>；</w:t>
      </w:r>
    </w:p>
    <w:p w14:paraId="24BB1136">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25.债务付息（类）支出0.00元，占一般公共预算财政拨款总支出的0.00%;</w:t>
      </w:r>
    </w:p>
    <w:p w14:paraId="374F31F8">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26.抗疫特别国债安排（类）支出0.00元，占一般公共预算财政拨款总支出的0.00%;</w:t>
      </w:r>
    </w:p>
    <w:p w14:paraId="724F7150">
      <w:pPr>
        <w:keepNext w:val="0"/>
        <w:keepLines w:val="0"/>
        <w:pageBreakBefore w:val="0"/>
        <w:widowControl/>
        <w:numPr>
          <w:ilvl w:val="0"/>
          <w:numId w:val="2"/>
        </w:numPr>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财政拨款“三公”经费支出决算情况说明</w:t>
      </w:r>
    </w:p>
    <w:p w14:paraId="23BD2606">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lang w:val="en-US" w:eastAsia="zh-CN"/>
        </w:rPr>
        <w:t>2023</w:t>
      </w:r>
      <w:r>
        <w:rPr>
          <w:rFonts w:hint="default" w:ascii="Times New Roman" w:hAnsi="Times New Roman" w:eastAsia="仿宋_GB2312" w:cs="Times New Roman"/>
          <w:kern w:val="0"/>
          <w:sz w:val="30"/>
          <w:szCs w:val="30"/>
          <w:highlight w:val="none"/>
        </w:rPr>
        <w:t>年度财政拨款“三公”经费支出决算中，财政拨款“三公”经费支出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元，决算为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。其中：</w:t>
      </w:r>
      <w:r>
        <w:rPr>
          <w:rFonts w:hint="default" w:ascii="Times New Roman" w:hAnsi="Times New Roman" w:eastAsia="仿宋_GB2312" w:cs="Times New Roman"/>
          <w:kern w:val="0"/>
          <w:sz w:val="30"/>
          <w:szCs w:val="30"/>
          <w:highlight w:val="none"/>
        </w:rPr>
        <w:t>因公出国（境）费支出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w:t>
      </w:r>
      <w:r>
        <w:rPr>
          <w:rFonts w:hint="eastAsia"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；公务用车购置费支出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；公务用车</w:t>
      </w:r>
      <w:r>
        <w:rPr>
          <w:rFonts w:hint="default" w:ascii="Times New Roman" w:hAnsi="Times New Roman" w:eastAsia="仿宋_GB2312" w:cs="Times New Roman"/>
          <w:kern w:val="0"/>
          <w:sz w:val="30"/>
          <w:szCs w:val="30"/>
          <w:highlight w:val="none"/>
          <w:lang w:eastAsia="zh-CN"/>
        </w:rPr>
        <w:t>运行维护</w:t>
      </w:r>
      <w:r>
        <w:rPr>
          <w:rFonts w:hint="default" w:ascii="Times New Roman" w:hAnsi="Times New Roman" w:eastAsia="仿宋_GB2312" w:cs="Times New Roman"/>
          <w:kern w:val="0"/>
          <w:sz w:val="30"/>
          <w:szCs w:val="30"/>
          <w:highlight w:val="none"/>
        </w:rPr>
        <w:t>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；公务接待费支出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，具体是国内接待费支出决算</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元（其中：外事接待费支出决算</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元），国（境）外接待费支出决算</w:t>
      </w:r>
      <w:r>
        <w:rPr>
          <w:rFonts w:hint="default" w:ascii="Times New Roman" w:hAnsi="Times New Roman" w:eastAsia="仿宋_GB2312" w:cs="Times New Roman"/>
          <w:kern w:val="0"/>
          <w:sz w:val="30"/>
          <w:szCs w:val="30"/>
          <w:highlight w:val="none"/>
          <w:lang w:val="en-US" w:eastAsia="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其中</w:t>
      </w:r>
      <w:r>
        <w:rPr>
          <w:rFonts w:hint="default" w:ascii="Times New Roman" w:hAnsi="Times New Roman" w:eastAsia="仿宋_GB2312" w:cs="Times New Roman"/>
          <w:kern w:val="0"/>
          <w:sz w:val="30"/>
          <w:szCs w:val="30"/>
          <w:highlight w:val="none"/>
        </w:rPr>
        <w:t>：</w:t>
      </w:r>
    </w:p>
    <w:p w14:paraId="165CFB05">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(一)一般公共预算财政拨款“三公”经费支出决算总体情况</w:t>
      </w:r>
    </w:p>
    <w:p w14:paraId="2A4E4DEE">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通海县政务服务管理局2023</w:t>
      </w:r>
      <w:r>
        <w:rPr>
          <w:rFonts w:hint="default" w:ascii="Times New Roman" w:hAnsi="Times New Roman" w:eastAsia="仿宋_GB2312" w:cs="Times New Roman"/>
          <w:sz w:val="30"/>
          <w:szCs w:val="30"/>
          <w:highlight w:val="none"/>
        </w:rPr>
        <w:t>年度一般公共预算财政拨款“三公”经费支出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，支出决算为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%。其中：因公出国（境）费支出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%；公务用车购置费支出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sz w:val="30"/>
          <w:szCs w:val="30"/>
          <w:highlight w:val="none"/>
        </w:rPr>
        <w:t>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%；公务接待费支出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lang w:val="en-US" w:eastAsia="zh-CN"/>
        </w:rPr>
        <w:t>我单位严格落实中央八项规定精神和省委省政府过“紧日子”要求，严格控制“三公”经费支出，从严控制公务接待次数和人数等</w:t>
      </w:r>
      <w:r>
        <w:rPr>
          <w:rFonts w:hint="default" w:ascii="Times New Roman" w:hAnsi="Times New Roman" w:eastAsia="仿宋_GB2312" w:cs="Times New Roman"/>
          <w:sz w:val="30"/>
          <w:szCs w:val="30"/>
          <w:highlight w:val="none"/>
        </w:rPr>
        <w:t>。</w:t>
      </w:r>
    </w:p>
    <w:p w14:paraId="06BAEC9D">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年度一般公共预算财政拨款“三公”经费支出决算数比</w:t>
      </w:r>
      <w:r>
        <w:rPr>
          <w:rFonts w:hint="default" w:ascii="Times New Roman" w:hAnsi="Times New Roman" w:eastAsia="仿宋_GB2312" w:cs="Times New Roman"/>
          <w:sz w:val="30"/>
          <w:szCs w:val="30"/>
          <w:highlight w:val="none"/>
          <w:lang w:eastAsia="zh-CN"/>
        </w:rPr>
        <w:t>上</w:t>
      </w:r>
      <w:r>
        <w:rPr>
          <w:rFonts w:hint="default" w:ascii="Times New Roman" w:hAnsi="Times New Roman" w:eastAsia="仿宋_GB2312" w:cs="Times New Roman"/>
          <w:sz w:val="30"/>
          <w:szCs w:val="30"/>
          <w:highlight w:val="none"/>
        </w:rPr>
        <w:t>年减少</w:t>
      </w:r>
      <w:r>
        <w:rPr>
          <w:rFonts w:hint="default" w:ascii="Times New Roman" w:hAnsi="Times New Roman" w:eastAsia="仿宋_GB2312" w:cs="Times New Roman"/>
          <w:sz w:val="30"/>
          <w:szCs w:val="30"/>
          <w:highlight w:val="none"/>
          <w:lang w:val="en-US" w:eastAsia="zh-CN"/>
        </w:rPr>
        <w:t>600.00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，下降</w:t>
      </w:r>
      <w:r>
        <w:rPr>
          <w:rFonts w:hint="default" w:ascii="Times New Roman" w:hAnsi="Times New Roman" w:eastAsia="仿宋_GB2312" w:cs="Times New Roman"/>
          <w:sz w:val="30"/>
          <w:szCs w:val="30"/>
          <w:highlight w:val="none"/>
          <w:lang w:val="en-US" w:eastAsia="zh-CN"/>
        </w:rPr>
        <w:t>100.00</w:t>
      </w:r>
      <w:r>
        <w:rPr>
          <w:rFonts w:hint="default" w:ascii="Times New Roman" w:hAnsi="Times New Roman" w:eastAsia="仿宋_GB2312" w:cs="Times New Roman"/>
          <w:sz w:val="30"/>
          <w:szCs w:val="30"/>
          <w:highlight w:val="none"/>
        </w:rPr>
        <w:t>%。其中：因公出国（境）费支出决算增加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%；公务用车购置费支出决算增加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sz w:val="30"/>
          <w:szCs w:val="30"/>
          <w:highlight w:val="none"/>
        </w:rPr>
        <w:t>支出决算增加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%；公务接待费支出决算减少</w:t>
      </w:r>
      <w:r>
        <w:rPr>
          <w:rFonts w:hint="default" w:ascii="Times New Roman" w:hAnsi="Times New Roman" w:eastAsia="仿宋_GB2312" w:cs="Times New Roman"/>
          <w:sz w:val="30"/>
          <w:szCs w:val="30"/>
          <w:highlight w:val="none"/>
          <w:lang w:val="en-US" w:eastAsia="zh-CN"/>
        </w:rPr>
        <w:t>600</w:t>
      </w:r>
      <w:r>
        <w:rPr>
          <w:rFonts w:hint="eastAsia" w:ascii="Times New Roman" w:hAnsi="Times New Roman" w:eastAsia="仿宋_GB2312" w:cs="Times New Roman"/>
          <w:sz w:val="30"/>
          <w:szCs w:val="30"/>
          <w:highlight w:val="none"/>
          <w:lang w:val="en-US" w:eastAsia="zh-CN"/>
        </w:rPr>
        <w:t>.00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，下降</w:t>
      </w:r>
      <w:r>
        <w:rPr>
          <w:rFonts w:hint="default" w:ascii="Times New Roman" w:hAnsi="Times New Roman" w:eastAsia="仿宋_GB2312" w:cs="Times New Roman"/>
          <w:sz w:val="30"/>
          <w:szCs w:val="30"/>
          <w:highlight w:val="none"/>
          <w:lang w:val="en-US" w:eastAsia="zh-CN"/>
        </w:rPr>
        <w:t>100.00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lang w:val="en-US" w:eastAsia="zh-CN"/>
        </w:rPr>
        <w:t>我单位严格落实中央八项规定精神和省委省政府过“紧日子”要求，严格控制“三公”经费支出，从严控制公务接待次数和人数等</w:t>
      </w:r>
      <w:r>
        <w:rPr>
          <w:rFonts w:hint="eastAsia" w:ascii="Times New Roman" w:hAnsi="Times New Roman" w:eastAsia="仿宋_GB2312" w:cs="Times New Roman"/>
          <w:kern w:val="0"/>
          <w:sz w:val="30"/>
          <w:szCs w:val="30"/>
          <w:lang w:val="en-US" w:eastAsia="zh-CN"/>
        </w:rPr>
        <w:t>。</w:t>
      </w:r>
    </w:p>
    <w:p w14:paraId="51BC927D">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w:t>
      </w:r>
      <w:r>
        <w:rPr>
          <w:rFonts w:hint="default" w:ascii="Times New Roman" w:hAnsi="Times New Roman" w:eastAsia="仿宋_GB2312" w:cs="Times New Roman"/>
          <w:sz w:val="30"/>
          <w:szCs w:val="30"/>
          <w:highlight w:val="none"/>
        </w:rPr>
        <w:t xml:space="preserve"> </w:t>
      </w:r>
      <w:r>
        <w:rPr>
          <w:rFonts w:hint="default" w:ascii="Times New Roman" w:hAnsi="Times New Roman" w:eastAsia="楷体" w:cs="Times New Roman"/>
          <w:sz w:val="30"/>
          <w:szCs w:val="30"/>
          <w:highlight w:val="none"/>
        </w:rPr>
        <w:t>一般公共预算财政拨款“三公”经费支出</w:t>
      </w:r>
      <w:r>
        <w:rPr>
          <w:rFonts w:hint="default" w:ascii="Times New Roman" w:hAnsi="Times New Roman" w:eastAsia="楷体" w:cs="Times New Roman"/>
          <w:sz w:val="30"/>
          <w:szCs w:val="30"/>
          <w:highlight w:val="none"/>
          <w:lang w:eastAsia="zh-CN"/>
        </w:rPr>
        <w:t>实物量的</w:t>
      </w:r>
      <w:r>
        <w:rPr>
          <w:rFonts w:hint="default" w:ascii="Times New Roman" w:hAnsi="Times New Roman" w:eastAsia="楷体" w:cs="Times New Roman"/>
          <w:sz w:val="30"/>
          <w:szCs w:val="30"/>
          <w:highlight w:val="none"/>
        </w:rPr>
        <w:t>具体情况</w:t>
      </w:r>
    </w:p>
    <w:p w14:paraId="59AE5CAF">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val="0"/>
          <w:bCs/>
          <w:sz w:val="30"/>
          <w:szCs w:val="30"/>
          <w:highlight w:val="none"/>
        </w:rPr>
        <w:t>1.</w:t>
      </w:r>
      <w:r>
        <w:rPr>
          <w:rFonts w:hint="default" w:ascii="Times New Roman" w:hAnsi="Times New Roman" w:eastAsia="仿宋_GB2312" w:cs="Times New Roman"/>
          <w:sz w:val="30"/>
          <w:szCs w:val="30"/>
          <w:highlight w:val="none"/>
        </w:rPr>
        <w:t>安排因公出国（境）团组</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个，累计</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人次。</w:t>
      </w:r>
    </w:p>
    <w:p w14:paraId="2162B942">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val="0"/>
          <w:bCs/>
          <w:sz w:val="30"/>
          <w:szCs w:val="30"/>
          <w:highlight w:val="none"/>
        </w:rPr>
        <w:t>2.</w:t>
      </w:r>
      <w:r>
        <w:rPr>
          <w:rFonts w:hint="default" w:ascii="Times New Roman" w:hAnsi="Times New Roman" w:eastAsia="仿宋_GB2312" w:cs="Times New Roman"/>
          <w:sz w:val="30"/>
          <w:szCs w:val="30"/>
          <w:highlight w:val="none"/>
        </w:rPr>
        <w:t>购置车辆</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辆。开支一般公共预算财政拨款的公务用车保有量为</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辆。</w:t>
      </w:r>
    </w:p>
    <w:p w14:paraId="5FC330B6">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val="0"/>
          <w:bCs/>
          <w:sz w:val="30"/>
          <w:szCs w:val="30"/>
          <w:highlight w:val="none"/>
        </w:rPr>
        <w:t>3.</w:t>
      </w:r>
      <w:r>
        <w:rPr>
          <w:rFonts w:hint="default" w:ascii="Times New Roman" w:hAnsi="Times New Roman" w:eastAsia="仿宋_GB2312" w:cs="Times New Roman"/>
          <w:sz w:val="30"/>
          <w:szCs w:val="30"/>
          <w:highlight w:val="none"/>
        </w:rPr>
        <w:t>安排国内公务接待</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批次（其中：外事接待</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人（其中：外事接待人次</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人）。安排国（境）外公务接待</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人。</w:t>
      </w:r>
    </w:p>
    <w:p w14:paraId="2597D42F">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hint="default" w:ascii="Times New Roman" w:hAnsi="Times New Roman" w:eastAsia="黑体" w:cs="Times New Roman"/>
          <w:sz w:val="32"/>
          <w:szCs w:val="32"/>
          <w:highlight w:val="none"/>
        </w:rPr>
      </w:pPr>
    </w:p>
    <w:p w14:paraId="5925A326">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14:paraId="0C2C5A78">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w:t>
      </w:r>
      <w:r>
        <w:rPr>
          <w:rFonts w:hint="default" w:ascii="Times New Roman" w:hAnsi="Times New Roman" w:eastAsia="黑体" w:cs="Times New Roman"/>
          <w:sz w:val="30"/>
          <w:szCs w:val="30"/>
          <w:highlight w:val="none"/>
          <w:lang w:eastAsia="zh-CN"/>
        </w:rPr>
        <w:t>、</w:t>
      </w:r>
      <w:r>
        <w:rPr>
          <w:rFonts w:hint="default" w:ascii="Times New Roman" w:hAnsi="Times New Roman" w:eastAsia="黑体" w:cs="Times New Roman"/>
          <w:sz w:val="30"/>
          <w:szCs w:val="30"/>
          <w:highlight w:val="none"/>
        </w:rPr>
        <w:t>机关运行经费支出情况</w:t>
      </w:r>
    </w:p>
    <w:p w14:paraId="673D936B">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sz w:val="30"/>
          <w:szCs w:val="30"/>
          <w:highlight w:val="none"/>
          <w:lang w:eastAsia="zh-CN"/>
        </w:rPr>
        <w:t>通海县政务服务管理局</w:t>
      </w: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年机关运行经费支出</w:t>
      </w:r>
      <w:r>
        <w:rPr>
          <w:rFonts w:hint="default" w:ascii="Times New Roman" w:hAnsi="Times New Roman" w:eastAsia="仿宋_GB2312" w:cs="Times New Roman"/>
          <w:sz w:val="30"/>
          <w:szCs w:val="30"/>
          <w:highlight w:val="none"/>
          <w:lang w:val="en-US" w:eastAsia="zh-CN"/>
        </w:rPr>
        <w:t>94,333.02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比上年</w:t>
      </w:r>
      <w:r>
        <w:rPr>
          <w:rFonts w:hint="default" w:ascii="Times New Roman" w:hAnsi="Times New Roman" w:eastAsia="仿宋_GB2312" w:cs="Times New Roman"/>
          <w:sz w:val="30"/>
          <w:szCs w:val="30"/>
          <w:highlight w:val="none"/>
        </w:rPr>
        <w:t>减少</w:t>
      </w:r>
      <w:r>
        <w:rPr>
          <w:rFonts w:hint="default" w:ascii="Times New Roman" w:hAnsi="Times New Roman" w:eastAsia="仿宋_GB2312" w:cs="Times New Roman"/>
          <w:sz w:val="30"/>
          <w:szCs w:val="30"/>
          <w:highlight w:val="none"/>
          <w:lang w:val="en-US" w:eastAsia="zh-CN"/>
        </w:rPr>
        <w:t>326,612.74</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，下降</w:t>
      </w:r>
      <w:r>
        <w:rPr>
          <w:rFonts w:hint="default" w:ascii="Times New Roman" w:hAnsi="Times New Roman" w:eastAsia="仿宋_GB2312" w:cs="Times New Roman"/>
          <w:sz w:val="30"/>
          <w:szCs w:val="30"/>
          <w:highlight w:val="none"/>
          <w:lang w:val="en-US" w:eastAsia="zh-CN"/>
        </w:rPr>
        <w:t>77.59</w:t>
      </w:r>
      <w:r>
        <w:rPr>
          <w:rFonts w:hint="default" w:ascii="Times New Roman" w:hAnsi="Times New Roman" w:eastAsia="仿宋_GB2312" w:cs="Times New Roman"/>
          <w:sz w:val="30"/>
          <w:szCs w:val="30"/>
          <w:highlight w:val="none"/>
        </w:rPr>
        <w:t>%</w:t>
      </w:r>
      <w:r>
        <w:rPr>
          <w:rFonts w:hint="eastAsia"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是：机关运行经费减少，劳务费支出减少</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lang w:val="en-US" w:eastAsia="zh-CN"/>
        </w:rPr>
        <w:t>部门机关运行经费主要用于保障我局日常工作的正常运转，包括办公费27,896.06元、水费2,000.00元、电费0.00元、邮电费2,000.00元、差旅费11,810.00元、公务接待费0.00元、劳务费0.00元、其他交通费用50,550.00元、其他商品和服务支出0.00元、税金及附加费用76.96元</w:t>
      </w:r>
      <w:bookmarkStart w:id="0" w:name="_GoBack"/>
      <w:bookmarkEnd w:id="0"/>
      <w:r>
        <w:rPr>
          <w:rFonts w:hint="default" w:ascii="Times New Roman" w:hAnsi="Times New Roman" w:eastAsia="仿宋_GB2312" w:cs="Times New Roman"/>
          <w:kern w:val="0"/>
          <w:sz w:val="30"/>
          <w:szCs w:val="30"/>
          <w:lang w:val="en-US" w:eastAsia="zh-CN"/>
        </w:rPr>
        <w:t>。</w:t>
      </w:r>
    </w:p>
    <w:p w14:paraId="23659C7F">
      <w:pPr>
        <w:keepNext w:val="0"/>
        <w:keepLines w:val="0"/>
        <w:pageBreakBefore w:val="0"/>
        <w:widowControl/>
        <w:kinsoku/>
        <w:wordWrap/>
        <w:overflowPunct/>
        <w:topLinePunct w:val="0"/>
        <w:autoSpaceDE/>
        <w:autoSpaceDN/>
        <w:bidi w:val="0"/>
        <w:spacing w:line="590" w:lineRule="exact"/>
        <w:ind w:firstLine="600" w:firstLineChars="200"/>
        <w:textAlignment w:val="auto"/>
        <w:rPr>
          <w:rFonts w:hint="default" w:ascii="Times New Roman" w:hAnsi="Times New Roman" w:eastAsia="黑体" w:cs="Times New Roman"/>
          <w:color w:val="000000"/>
          <w:kern w:val="0"/>
          <w:sz w:val="30"/>
          <w:szCs w:val="30"/>
          <w:highlight w:val="none"/>
        </w:rPr>
      </w:pPr>
      <w:r>
        <w:rPr>
          <w:rFonts w:hint="default" w:ascii="Times New Roman" w:hAnsi="Times New Roman" w:eastAsia="黑体" w:cs="Times New Roman"/>
          <w:color w:val="000000"/>
          <w:kern w:val="0"/>
          <w:sz w:val="30"/>
          <w:szCs w:val="30"/>
          <w:highlight w:val="none"/>
          <w:lang w:eastAsia="zh-CN"/>
        </w:rPr>
        <w:t>二、</w:t>
      </w:r>
      <w:r>
        <w:rPr>
          <w:rFonts w:hint="default" w:ascii="Times New Roman" w:hAnsi="Times New Roman" w:eastAsia="黑体" w:cs="Times New Roman"/>
          <w:color w:val="000000"/>
          <w:kern w:val="0"/>
          <w:sz w:val="30"/>
          <w:szCs w:val="30"/>
          <w:highlight w:val="none"/>
        </w:rPr>
        <w:t>国有资产占用情况</w:t>
      </w:r>
    </w:p>
    <w:p w14:paraId="2834F943">
      <w:pPr>
        <w:keepNext w:val="0"/>
        <w:keepLines w:val="0"/>
        <w:pageBreakBefore w:val="0"/>
        <w:widowControl/>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sz w:val="30"/>
          <w:szCs w:val="30"/>
          <w:highlight w:val="none"/>
          <w:lang w:eastAsia="zh-CN"/>
        </w:rPr>
        <w:t>截至2023年末通海县政务服务管理局资产总额</w:t>
      </w:r>
      <w:r>
        <w:rPr>
          <w:rFonts w:hint="default" w:ascii="Times New Roman" w:hAnsi="Times New Roman" w:eastAsia="仿宋_GB2312" w:cs="Times New Roman"/>
          <w:sz w:val="30"/>
          <w:szCs w:val="30"/>
          <w:highlight w:val="none"/>
          <w:lang w:val="en-US" w:eastAsia="zh-CN"/>
        </w:rPr>
        <w:t>2,389,500.00</w:t>
      </w:r>
      <w:r>
        <w:rPr>
          <w:rFonts w:hint="default" w:ascii="Times New Roman" w:hAnsi="Times New Roman" w:eastAsia="仿宋_GB2312" w:cs="Times New Roman"/>
          <w:sz w:val="30"/>
          <w:szCs w:val="30"/>
          <w:highlight w:val="none"/>
          <w:lang w:eastAsia="zh-CN"/>
        </w:rPr>
        <w:t>元，其中，流动资产</w:t>
      </w:r>
      <w:r>
        <w:rPr>
          <w:rFonts w:hint="default" w:ascii="Times New Roman" w:hAnsi="Times New Roman" w:eastAsia="仿宋_GB2312" w:cs="Times New Roman"/>
          <w:sz w:val="30"/>
          <w:szCs w:val="30"/>
          <w:highlight w:val="none"/>
          <w:lang w:val="en-US" w:eastAsia="zh-CN"/>
        </w:rPr>
        <w:t>2,153,200.00</w:t>
      </w:r>
      <w:r>
        <w:rPr>
          <w:rFonts w:hint="default" w:ascii="Times New Roman" w:hAnsi="Times New Roman" w:eastAsia="仿宋_GB2312" w:cs="Times New Roman"/>
          <w:sz w:val="30"/>
          <w:szCs w:val="30"/>
          <w:highlight w:val="none"/>
          <w:lang w:eastAsia="zh-CN"/>
        </w:rPr>
        <w:t>元，固定资产</w:t>
      </w:r>
      <w:r>
        <w:rPr>
          <w:rFonts w:hint="default" w:ascii="Times New Roman" w:hAnsi="Times New Roman" w:eastAsia="仿宋_GB2312" w:cs="Times New Roman"/>
          <w:sz w:val="30"/>
          <w:szCs w:val="30"/>
          <w:highlight w:val="none"/>
          <w:lang w:val="en-US" w:eastAsia="zh-CN"/>
        </w:rPr>
        <w:t>236,300.00</w:t>
      </w:r>
      <w:r>
        <w:rPr>
          <w:rFonts w:hint="default" w:ascii="Times New Roman" w:hAnsi="Times New Roman" w:eastAsia="仿宋_GB2312" w:cs="Times New Roman"/>
          <w:sz w:val="30"/>
          <w:szCs w:val="30"/>
          <w:highlight w:val="none"/>
          <w:lang w:eastAsia="zh-CN"/>
        </w:rPr>
        <w:t>元（净值），对外投资及有价证券</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在建工程</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无形资产</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元（净值），其他资产</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元（净值）（具体内容详见附表）</w:t>
      </w:r>
      <w:r>
        <w:rPr>
          <w:rFonts w:hint="default" w:ascii="Times New Roman" w:hAnsi="Times New Roman" w:eastAsia="仿宋_GB2312" w:cs="Times New Roman"/>
          <w:color w:val="000000"/>
          <w:kern w:val="0"/>
          <w:sz w:val="30"/>
          <w:szCs w:val="30"/>
          <w:highlight w:val="none"/>
        </w:rPr>
        <w:t>。与上年相比，本年资产总额增加</w:t>
      </w:r>
      <w:r>
        <w:rPr>
          <w:rFonts w:hint="default" w:ascii="Times New Roman" w:hAnsi="Times New Roman" w:eastAsia="仿宋_GB2312" w:cs="Times New Roman"/>
          <w:color w:val="000000"/>
          <w:kern w:val="0"/>
          <w:sz w:val="30"/>
          <w:szCs w:val="30"/>
          <w:highlight w:val="none"/>
          <w:lang w:val="en-US" w:eastAsia="zh-CN"/>
        </w:rPr>
        <w:t>1,977,700.00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，其中固定资产减少</w:t>
      </w:r>
      <w:r>
        <w:rPr>
          <w:rFonts w:hint="default" w:ascii="Times New Roman" w:hAnsi="Times New Roman" w:eastAsia="仿宋_GB2312" w:cs="Times New Roman"/>
          <w:color w:val="000000"/>
          <w:kern w:val="0"/>
          <w:sz w:val="30"/>
          <w:szCs w:val="30"/>
          <w:highlight w:val="none"/>
          <w:lang w:val="en-US" w:eastAsia="zh-CN"/>
        </w:rPr>
        <w:t>21,400.00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。处置房屋建筑物</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平方米，账面原值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；处置车辆</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辆，账面原值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；报废报损资产</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项，账面原值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，实现资产处置收入</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；出租房屋</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平方米，账面原值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，实现资产使用收入</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w:t>
      </w:r>
    </w:p>
    <w:p w14:paraId="3AA35A7C">
      <w:pPr>
        <w:keepNext w:val="0"/>
        <w:keepLines w:val="0"/>
        <w:pageBreakBefore w:val="0"/>
        <w:widowControl/>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color w:val="000000"/>
          <w:kern w:val="0"/>
          <w:sz w:val="30"/>
          <w:szCs w:val="30"/>
          <w:highlight w:val="none"/>
          <w:lang w:eastAsia="zh-CN"/>
        </w:rPr>
      </w:pPr>
      <w:r>
        <w:rPr>
          <w:rFonts w:hint="default" w:ascii="Times New Roman" w:hAnsi="Times New Roman" w:eastAsia="仿宋_GB2312" w:cs="Times New Roman"/>
          <w:color w:val="000000"/>
          <w:kern w:val="0"/>
          <w:sz w:val="30"/>
          <w:szCs w:val="30"/>
          <w:highlight w:val="none"/>
          <w:lang w:eastAsia="zh-CN"/>
        </w:rPr>
        <w:t>（</w:t>
      </w:r>
      <w:r>
        <w:rPr>
          <w:rFonts w:hint="default" w:ascii="Times New Roman" w:hAnsi="Times New Roman" w:eastAsia="仿宋_GB2312" w:cs="Times New Roman"/>
          <w:color w:val="000000"/>
          <w:kern w:val="0"/>
          <w:sz w:val="30"/>
          <w:szCs w:val="30"/>
          <w:highlight w:val="none"/>
        </w:rPr>
        <w:t>国有资产占有使用情况表</w:t>
      </w:r>
      <w:r>
        <w:rPr>
          <w:rFonts w:hint="default" w:ascii="Times New Roman" w:hAnsi="Times New Roman" w:eastAsia="仿宋_GB2312" w:cs="Times New Roman"/>
          <w:color w:val="000000"/>
          <w:kern w:val="0"/>
          <w:sz w:val="30"/>
          <w:szCs w:val="30"/>
          <w:highlight w:val="none"/>
          <w:lang w:eastAsia="zh-CN"/>
        </w:rPr>
        <w:t>详见附表）</w:t>
      </w:r>
    </w:p>
    <w:p w14:paraId="711EA1FA">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三、政</w:t>
      </w:r>
      <w:r>
        <w:rPr>
          <w:rFonts w:hint="default" w:ascii="Times New Roman" w:hAnsi="Times New Roman" w:eastAsia="黑体" w:cs="Times New Roman"/>
          <w:sz w:val="30"/>
          <w:szCs w:val="30"/>
          <w:highlight w:val="none"/>
        </w:rPr>
        <w:t>府采购支出情况</w:t>
      </w:r>
    </w:p>
    <w:p w14:paraId="74F4E6A8">
      <w:pPr>
        <w:keepNext w:val="0"/>
        <w:keepLines w:val="0"/>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2023年度，</w:t>
      </w:r>
      <w:r>
        <w:rPr>
          <w:rFonts w:hint="eastAsia" w:ascii="Times New Roman" w:hAnsi="Times New Roman" w:eastAsia="仿宋_GB2312" w:cs="Times New Roman"/>
          <w:sz w:val="30"/>
          <w:szCs w:val="30"/>
          <w:highlight w:val="none"/>
          <w:lang w:val="en-US" w:eastAsia="zh-CN"/>
        </w:rPr>
        <w:t>通海县政务服务管理局</w:t>
      </w:r>
      <w:r>
        <w:rPr>
          <w:rFonts w:hint="default" w:ascii="Times New Roman" w:hAnsi="Times New Roman" w:eastAsia="仿宋_GB2312" w:cs="Times New Roman"/>
          <w:sz w:val="30"/>
          <w:szCs w:val="30"/>
          <w:highlight w:val="none"/>
          <w:lang w:val="en-US" w:eastAsia="zh-CN"/>
        </w:rPr>
        <w:t>政府采购支出总额</w:t>
      </w:r>
      <w:r>
        <w:rPr>
          <w:rFonts w:hint="eastAsia" w:ascii="Times New Roman" w:hAnsi="Times New Roman" w:eastAsia="仿宋_GB2312" w:cs="Times New Roman"/>
          <w:sz w:val="30"/>
          <w:szCs w:val="30"/>
          <w:highlight w:val="none"/>
          <w:lang w:val="en-US" w:eastAsia="zh-CN"/>
        </w:rPr>
        <w:t>8,990.00</w:t>
      </w:r>
      <w:r>
        <w:rPr>
          <w:rFonts w:hint="default" w:ascii="Times New Roman" w:hAnsi="Times New Roman" w:eastAsia="仿宋_GB2312" w:cs="Times New Roman"/>
          <w:sz w:val="30"/>
          <w:szCs w:val="30"/>
          <w:highlight w:val="none"/>
          <w:lang w:val="en-US" w:eastAsia="zh-CN"/>
        </w:rPr>
        <w:t>元，其中：政府采购货物支出</w:t>
      </w:r>
      <w:r>
        <w:rPr>
          <w:rFonts w:hint="eastAsia" w:ascii="Times New Roman" w:hAnsi="Times New Roman" w:eastAsia="仿宋_GB2312" w:cs="Times New Roman"/>
          <w:sz w:val="30"/>
          <w:szCs w:val="30"/>
          <w:highlight w:val="none"/>
          <w:lang w:val="en-US" w:eastAsia="zh-CN"/>
        </w:rPr>
        <w:t>8,990.00</w:t>
      </w:r>
      <w:r>
        <w:rPr>
          <w:rFonts w:hint="default" w:ascii="Times New Roman" w:hAnsi="Times New Roman" w:eastAsia="仿宋_GB2312" w:cs="Times New Roman"/>
          <w:sz w:val="30"/>
          <w:szCs w:val="30"/>
          <w:highlight w:val="none"/>
          <w:lang w:val="en-US" w:eastAsia="zh-CN"/>
        </w:rPr>
        <w:t>元；政府采购工程支出</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元；政府采购服务支出</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元。授予中小企业合同金额</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元，其中：授予小微企业合同金额</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元。</w:t>
      </w:r>
    </w:p>
    <w:p w14:paraId="0A9D730D">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四、部门绩效自评情况</w:t>
      </w:r>
    </w:p>
    <w:p w14:paraId="7C5AFB03">
      <w:pPr>
        <w:keepNext w:val="0"/>
        <w:keepLines w:val="0"/>
        <w:pageBreakBefore w:val="0"/>
        <w:widowControl/>
        <w:kinsoku/>
        <w:wordWrap/>
        <w:overflowPunct/>
        <w:topLinePunct w:val="0"/>
        <w:autoSpaceDE/>
        <w:autoSpaceDN/>
        <w:bidi w:val="0"/>
        <w:snapToGrid w:val="0"/>
        <w:spacing w:before="100" w:after="100" w:line="590" w:lineRule="exact"/>
        <w:ind w:firstLine="60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部门绩效自评情况详见附表。</w:t>
      </w:r>
    </w:p>
    <w:p w14:paraId="30ADB7DF">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五、其他重要事项情况说明</w:t>
      </w:r>
    </w:p>
    <w:p w14:paraId="0F741EC6">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eastAsia" w:ascii="Times New Roman" w:hAnsi="Times New Roman" w:eastAsia="仿宋_GB2312" w:cs="Times New Roman"/>
          <w:sz w:val="30"/>
          <w:szCs w:val="30"/>
          <w:highlight w:val="none"/>
          <w:lang w:eastAsia="zh-CN"/>
        </w:rPr>
      </w:pPr>
      <w:r>
        <w:rPr>
          <w:rFonts w:hint="eastAsia" w:ascii="Times New Roman" w:hAnsi="Times New Roman" w:eastAsia="仿宋_GB2312" w:cs="Times New Roman"/>
          <w:sz w:val="30"/>
          <w:szCs w:val="30"/>
          <w:highlight w:val="none"/>
          <w:lang w:eastAsia="zh-CN"/>
        </w:rPr>
        <w:t>无。</w:t>
      </w:r>
    </w:p>
    <w:p w14:paraId="3CC80613">
      <w:pPr>
        <w:keepNext w:val="0"/>
        <w:keepLines w:val="0"/>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六、相关口径说明</w:t>
      </w:r>
    </w:p>
    <w:p w14:paraId="2D4FF1B7">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（一）</w:t>
      </w:r>
      <w:r>
        <w:rPr>
          <w:rFonts w:hint="default" w:ascii="Times New Roman" w:hAnsi="Times New Roman" w:eastAsia="仿宋_GB2312" w:cs="Times New Roman"/>
          <w:sz w:val="30"/>
          <w:szCs w:val="30"/>
          <w:highlight w:val="none"/>
        </w:rPr>
        <w:t>基本支出中人员经费包括工资福利支出和对个人和家庭的补助，公用</w:t>
      </w:r>
      <w:r>
        <w:rPr>
          <w:rFonts w:hint="default" w:ascii="Times New Roman" w:hAnsi="Times New Roman" w:eastAsia="仿宋_GB2312" w:cs="Times New Roman"/>
          <w:sz w:val="30"/>
          <w:szCs w:val="30"/>
          <w:highlight w:val="none"/>
          <w:lang w:eastAsia="zh-CN"/>
        </w:rPr>
        <w:t>经费</w:t>
      </w:r>
      <w:r>
        <w:rPr>
          <w:rFonts w:hint="default" w:ascii="Times New Roman" w:hAnsi="Times New Roman" w:eastAsia="仿宋_GB2312" w:cs="Times New Roman"/>
          <w:sz w:val="30"/>
          <w:szCs w:val="30"/>
          <w:highlight w:val="none"/>
        </w:rPr>
        <w:t>包括商品和服务支出、资本性支出等人员经费以外的支出。</w:t>
      </w:r>
    </w:p>
    <w:p w14:paraId="3182670E">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（二）</w:t>
      </w:r>
      <w:r>
        <w:rPr>
          <w:rFonts w:hint="default" w:ascii="Times New Roman" w:hAnsi="Times New Roman" w:eastAsia="仿宋_GB2312" w:cs="Times New Roman"/>
          <w:sz w:val="30"/>
          <w:szCs w:val="30"/>
          <w:highlight w:val="none"/>
        </w:rPr>
        <w:t>机关运行经费指行政单位和参照公务员法管理的事业单位使用一般公共预算财政拨款安排的基本支出中的公用经费支出</w:t>
      </w:r>
      <w:r>
        <w:rPr>
          <w:rFonts w:hint="default" w:ascii="Times New Roman" w:hAnsi="Times New Roman" w:eastAsia="仿宋_GB2312" w:cs="Times New Roman"/>
          <w:sz w:val="30"/>
          <w:szCs w:val="30"/>
          <w:highlight w:val="none"/>
          <w:lang w:eastAsia="zh-CN"/>
        </w:rPr>
        <w:t>。</w:t>
      </w:r>
    </w:p>
    <w:p w14:paraId="42CBD947">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（三）</w:t>
      </w:r>
      <w:r>
        <w:rPr>
          <w:rFonts w:hint="default" w:ascii="Times New Roman" w:hAnsi="Times New Roman" w:eastAsia="仿宋_GB2312" w:cs="Times New Roman"/>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default" w:ascii="Times New Roman" w:hAnsi="Times New Roman" w:eastAsia="仿宋_GB2312" w:cs="Times New Roman"/>
          <w:sz w:val="30"/>
          <w:szCs w:val="30"/>
          <w:highlight w:val="none"/>
          <w:lang w:eastAsia="zh-CN"/>
        </w:rPr>
        <w:t>、牌照费</w:t>
      </w:r>
      <w:r>
        <w:rPr>
          <w:rFonts w:hint="default" w:ascii="Times New Roman" w:hAnsi="Times New Roman" w:eastAsia="仿宋_GB2312" w:cs="Times New Roman"/>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default" w:ascii="Times New Roman" w:hAnsi="Times New Roman" w:eastAsia="仿宋_GB2312" w:cs="Times New Roman"/>
          <w:sz w:val="30"/>
          <w:szCs w:val="30"/>
          <w:highlight w:val="none"/>
          <w:lang w:eastAsia="zh-CN"/>
        </w:rPr>
        <w:t>本文中公开的财政拨款“三公”经费相关数据是一般公共预算、政府性基金及国有资本经营预算财政拨款支出的相关经费，不含非财政拨款部分。</w:t>
      </w:r>
    </w:p>
    <w:p w14:paraId="60046708">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（四）本文所称财政拨款</w:t>
      </w:r>
      <w:r>
        <w:rPr>
          <w:rFonts w:hint="default" w:ascii="Times New Roman" w:hAnsi="Times New Roman" w:eastAsia="仿宋_GB2312" w:cs="Times New Roman"/>
          <w:sz w:val="30"/>
          <w:szCs w:val="30"/>
          <w:highlight w:val="none"/>
        </w:rPr>
        <w:t>“三公”经费决算数</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091A7FB0">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14:paraId="4C25764D">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4D8CF142">
      <w:pPr>
        <w:keepNext w:val="0"/>
        <w:keepLines w:val="0"/>
        <w:pageBreakBefore w:val="0"/>
        <w:kinsoku/>
        <w:wordWrap/>
        <w:overflowPunct/>
        <w:topLinePunct w:val="0"/>
        <w:autoSpaceDE/>
        <w:autoSpaceDN/>
        <w:bidi w:val="0"/>
        <w:spacing w:line="590" w:lineRule="exact"/>
        <w:ind w:firstLine="600" w:firstLineChars="200"/>
        <w:jc w:val="left"/>
        <w:textAlignment w:val="auto"/>
        <w:rPr>
          <w:rFonts w:hint="default" w:ascii="Times New Roman" w:hAnsi="Times New Roman" w:eastAsia="仿宋_GB2312" w:cs="Times New Roman"/>
          <w:sz w:val="30"/>
          <w:szCs w:val="30"/>
          <w:highlight w:val="none"/>
        </w:rPr>
      </w:pPr>
    </w:p>
    <w:p w14:paraId="637423EC"/>
    <w:p w14:paraId="31E155C4">
      <w:pPr>
        <w:rPr>
          <w:rFonts w:ascii="Arial" w:hAnsi="Arial" w:eastAsia="Arial" w:cs="Arial"/>
          <w:b/>
          <w:sz w:val="36"/>
        </w:rPr>
      </w:pPr>
      <w:r>
        <w:rPr>
          <w:rFonts w:ascii="Arial" w:hAnsi="Arial" w:eastAsia="Arial" w:cs="Arial"/>
          <w:b/>
          <w:sz w:val="36"/>
        </w:rPr>
        <w:t>监督索引号53042300143401111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DD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452C4F">
                          <w:pPr>
                            <w:pStyle w:val="3"/>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3E452C4F">
                    <w:pPr>
                      <w:pStyle w:val="3"/>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F9FD">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4E41414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73E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xM2U2MDhiNWMxMGFmN2E1YTFkZTdkYmQ5MjU4YzAifQ=="/>
  </w:docVars>
  <w:rsids>
    <w:rsidRoot w:val="1B5C289D"/>
    <w:rsid w:val="0FAC3FDA"/>
    <w:rsid w:val="1B5C289D"/>
    <w:rsid w:val="21E50357"/>
    <w:rsid w:val="440034D5"/>
    <w:rsid w:val="451A1430"/>
    <w:rsid w:val="5A363399"/>
    <w:rsid w:val="5A5F383D"/>
    <w:rsid w:val="733C57AE"/>
    <w:rsid w:val="745F0DBF"/>
    <w:rsid w:val="77F86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15</Pages>
  <Words>5671</Words>
  <Characters>6855</Characters>
  <Lines>0</Lines>
  <Paragraphs>0</Paragraphs>
  <TotalTime>1</TotalTime>
  <ScaleCrop>false</ScaleCrop>
  <LinksUpToDate>false</LinksUpToDate>
  <CharactersWithSpaces>6881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2024-10-23T07:50:00Z</dcterms:created>
  <dc:creator>邹跃鹏</dc:creator>
  <cp:lastModifiedBy>邹跃鹏</cp:lastModifiedBy>
  <dcterms:modified xsi:type="dcterms:W3CDTF">2024-11-08T02:56:21Z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5DF0C57A3F2A4804884AC47DC209BEA1_11</vt:lpwstr>
  </property>
  <property fmtid="{D5CDD505-2E9C-101B-9397-08002B2CF9AE}" pid="3" name="KSOProductBuildVer">
    <vt:lpwstr>2052-12.1.0.17827</vt:lpwstr>
  </property>
</Properties>
</file>